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6790" w14:textId="75B53EF7" w:rsidR="00407B8D" w:rsidRDefault="00407B8D" w:rsidP="00407B8D">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60288" behindDoc="0" locked="0" layoutInCell="1" allowOverlap="1" wp14:anchorId="453D89DC" wp14:editId="539C511A">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0768DCDC" w14:textId="726A6E97" w:rsidR="00407B8D" w:rsidRDefault="00407B8D">
                            <w:pPr>
                              <w:rPr>
                                <w:rFonts w:ascii="Ingra SCVO" w:hAnsi="Ingra SCVO"/>
                              </w:rPr>
                            </w:pPr>
                            <w:r>
                              <w:rPr>
                                <w:rFonts w:ascii="Ingra SCVO" w:hAnsi="Ingra SCVO"/>
                              </w:rPr>
                              <w:t xml:space="preserve">This template has been provided the Scottish Council for Voluntary Organisations (SCVO). </w:t>
                            </w:r>
                          </w:p>
                          <w:p w14:paraId="3A9338DF" w14:textId="76F7B587" w:rsidR="00407B8D" w:rsidRDefault="00407B8D" w:rsidP="00407B8D">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7FBEB8A" w14:textId="0CA81C64" w:rsidR="00407B8D" w:rsidRPr="00407B8D" w:rsidRDefault="00407B8D" w:rsidP="00407B8D">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9" w:history="1">
                              <w:r w:rsidRPr="00407B8D">
                                <w:rPr>
                                  <w:rStyle w:val="Hyperlink"/>
                                  <w:rFonts w:ascii="Ingra SCVO" w:hAnsi="Ingra SCVO" w:cs="Arial"/>
                                  <w:bCs/>
                                </w:rPr>
                                <w:t>using SCVO templates</w:t>
                              </w:r>
                            </w:hyperlink>
                            <w:r>
                              <w:rPr>
                                <w:rFonts w:ascii="Ingra SCVO" w:hAnsi="Ingra SCVO" w:cs="Arial"/>
                                <w:bCs/>
                                <w:color w:val="000000"/>
                              </w:rPr>
                              <w:t>.</w:t>
                            </w:r>
                          </w:p>
                          <w:p w14:paraId="78218FB6" w14:textId="77777777" w:rsidR="00407B8D" w:rsidRPr="00407B8D" w:rsidRDefault="00407B8D">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53D89DC" id="Text Box 3" o:spid="_x0000_s1026" style="position:absolute;margin-left:-4.2pt;margin-top:14.8pt;width:478.8pt;height:15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0768DCDC" w14:textId="726A6E97" w:rsidR="00407B8D" w:rsidRDefault="00407B8D">
                      <w:pPr>
                        <w:rPr>
                          <w:rFonts w:ascii="Ingra SCVO" w:hAnsi="Ingra SCVO"/>
                        </w:rPr>
                      </w:pPr>
                      <w:r>
                        <w:rPr>
                          <w:rFonts w:ascii="Ingra SCVO" w:hAnsi="Ingra SCVO"/>
                        </w:rPr>
                        <w:t xml:space="preserve">This template has been provided the Scottish Council for Voluntary Organisations (SCVO). </w:t>
                      </w:r>
                    </w:p>
                    <w:p w14:paraId="3A9338DF" w14:textId="76F7B587" w:rsidR="00407B8D" w:rsidRDefault="00407B8D" w:rsidP="00407B8D">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7FBEB8A" w14:textId="0CA81C64" w:rsidR="00407B8D" w:rsidRPr="00407B8D" w:rsidRDefault="00407B8D" w:rsidP="00407B8D">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10" w:history="1">
                        <w:r w:rsidRPr="00407B8D">
                          <w:rPr>
                            <w:rStyle w:val="Hyperlink"/>
                            <w:rFonts w:ascii="Ingra SCVO" w:hAnsi="Ingra SCVO" w:cs="Arial"/>
                            <w:bCs/>
                          </w:rPr>
                          <w:t>using SCVO templates</w:t>
                        </w:r>
                      </w:hyperlink>
                      <w:r>
                        <w:rPr>
                          <w:rFonts w:ascii="Ingra SCVO" w:hAnsi="Ingra SCVO" w:cs="Arial"/>
                          <w:bCs/>
                          <w:color w:val="000000"/>
                        </w:rPr>
                        <w:t>.</w:t>
                      </w:r>
                    </w:p>
                    <w:p w14:paraId="78218FB6" w14:textId="77777777" w:rsidR="00407B8D" w:rsidRPr="00407B8D" w:rsidRDefault="00407B8D">
                      <w:pPr>
                        <w:rPr>
                          <w:rFonts w:ascii="Ingra SCVO" w:hAnsi="Ingra SCVO"/>
                        </w:rPr>
                      </w:pPr>
                    </w:p>
                  </w:txbxContent>
                </v:textbox>
              </v:roundrect>
            </w:pict>
          </mc:Fallback>
        </mc:AlternateContent>
      </w:r>
    </w:p>
    <w:p w14:paraId="3B0037E8" w14:textId="126DA39D" w:rsidR="00407B8D" w:rsidRDefault="00407B8D" w:rsidP="00407B8D">
      <w:pPr>
        <w:pStyle w:val="NormalWeb"/>
        <w:rPr>
          <w:rFonts w:ascii="Ingra SCVO" w:hAnsi="Ingra SCVO" w:cs="Arial"/>
          <w:b/>
          <w:color w:val="000000"/>
        </w:rPr>
      </w:pPr>
    </w:p>
    <w:p w14:paraId="132A79D5" w14:textId="5F9091E8" w:rsidR="00407B8D" w:rsidRDefault="00407B8D" w:rsidP="00407B8D">
      <w:pPr>
        <w:pStyle w:val="NormalWeb"/>
        <w:rPr>
          <w:rFonts w:ascii="Ingra SCVO" w:hAnsi="Ingra SCVO" w:cs="Arial"/>
          <w:b/>
          <w:color w:val="000000"/>
        </w:rPr>
      </w:pPr>
    </w:p>
    <w:p w14:paraId="483A4D98" w14:textId="7FBF91AA" w:rsidR="00407B8D" w:rsidRDefault="00407B8D" w:rsidP="00407B8D">
      <w:pPr>
        <w:pStyle w:val="NormalWeb"/>
        <w:rPr>
          <w:rFonts w:ascii="Ingra SCVO" w:hAnsi="Ingra SCVO" w:cs="Arial"/>
          <w:b/>
          <w:color w:val="000000"/>
        </w:rPr>
      </w:pPr>
    </w:p>
    <w:p w14:paraId="7344119A" w14:textId="1564420D" w:rsidR="00407B8D" w:rsidRDefault="00407B8D" w:rsidP="00407B8D">
      <w:pPr>
        <w:pStyle w:val="NormalWeb"/>
        <w:rPr>
          <w:rFonts w:ascii="Ingra SCVO" w:hAnsi="Ingra SCVO" w:cs="Arial"/>
          <w:b/>
          <w:color w:val="000000"/>
        </w:rPr>
      </w:pPr>
    </w:p>
    <w:p w14:paraId="42469F00" w14:textId="77777777" w:rsidR="00407B8D" w:rsidRDefault="00407B8D" w:rsidP="00407B8D">
      <w:pPr>
        <w:pStyle w:val="NormalWeb"/>
        <w:rPr>
          <w:rFonts w:ascii="Ingra SCVO" w:hAnsi="Ingra SCVO" w:cs="Arial"/>
          <w:b/>
          <w:color w:val="000000"/>
        </w:rPr>
      </w:pPr>
    </w:p>
    <w:p w14:paraId="12ECD7AF" w14:textId="77777777" w:rsidR="00407B8D" w:rsidRDefault="00407B8D" w:rsidP="00407B8D">
      <w:pPr>
        <w:pStyle w:val="NormalWeb"/>
        <w:rPr>
          <w:rFonts w:ascii="Ingra SCVO" w:hAnsi="Ingra SCVO" w:cs="Arial"/>
          <w:b/>
          <w:color w:val="000000"/>
        </w:rPr>
      </w:pPr>
    </w:p>
    <w:p w14:paraId="6CB6946A" w14:textId="45263A69" w:rsidR="00407B8D" w:rsidRPr="00EB4E10" w:rsidRDefault="00407B8D" w:rsidP="00407B8D">
      <w:pPr>
        <w:pStyle w:val="NormalWeb"/>
        <w:rPr>
          <w:rFonts w:ascii="Arial" w:hAnsi="Arial" w:cs="Arial"/>
          <w:b/>
          <w:color w:val="000000"/>
          <w:sz w:val="28"/>
          <w:szCs w:val="28"/>
        </w:rPr>
      </w:pPr>
      <w:r w:rsidRPr="00EB4E10">
        <w:rPr>
          <w:rFonts w:ascii="Arial" w:hAnsi="Arial" w:cs="Arial"/>
          <w:b/>
          <w:color w:val="000000"/>
          <w:sz w:val="28"/>
          <w:szCs w:val="28"/>
        </w:rPr>
        <w:t>Trustee Expenses Policy for [</w:t>
      </w:r>
      <w:r w:rsidRPr="00EB4E10">
        <w:rPr>
          <w:rFonts w:ascii="Arial" w:hAnsi="Arial" w:cs="Arial"/>
          <w:bCs/>
          <w:color w:val="000000"/>
          <w:sz w:val="28"/>
          <w:szCs w:val="28"/>
        </w:rPr>
        <w:t>INSERT ORGANISATION NAME</w:t>
      </w:r>
      <w:r w:rsidRPr="00EB4E10">
        <w:rPr>
          <w:rFonts w:ascii="Arial" w:hAnsi="Arial" w:cs="Arial"/>
          <w:b/>
          <w:color w:val="000000"/>
          <w:sz w:val="28"/>
          <w:szCs w:val="28"/>
        </w:rPr>
        <w:t>]</w:t>
      </w:r>
    </w:p>
    <w:p w14:paraId="33688957" w14:textId="6AA4EAE2" w:rsidR="00407B8D" w:rsidRPr="00EB4E10" w:rsidRDefault="00407B8D" w:rsidP="00407B8D">
      <w:pPr>
        <w:rPr>
          <w:rFonts w:ascii="Arial" w:hAnsi="Arial" w:cs="Arial"/>
        </w:rPr>
      </w:pPr>
      <w:r w:rsidRPr="00EB4E10">
        <w:rPr>
          <w:rFonts w:ascii="Arial" w:hAnsi="Arial" w:cs="Arial"/>
          <w:bCs/>
        </w:rPr>
        <w:t xml:space="preserve">The purpose of this policy is to ensure that </w:t>
      </w:r>
      <w:r w:rsidRPr="00EB4E10">
        <w:rPr>
          <w:rFonts w:ascii="Arial" w:hAnsi="Arial" w:cs="Arial"/>
        </w:rPr>
        <w:t xml:space="preserve">as a result of travelling or performing any other tasks as part of their post holder duties the Trustees </w:t>
      </w:r>
      <w:r w:rsidRPr="00EB4E10">
        <w:rPr>
          <w:rFonts w:ascii="Arial" w:hAnsi="Arial" w:cs="Arial"/>
          <w:bCs/>
        </w:rPr>
        <w:t xml:space="preserve">within </w:t>
      </w:r>
      <w:r w:rsidRPr="00EB4E10">
        <w:rPr>
          <w:rFonts w:ascii="Arial" w:hAnsi="Arial" w:cs="Arial"/>
          <w:b/>
          <w:color w:val="000000"/>
        </w:rPr>
        <w:t>[</w:t>
      </w:r>
      <w:r w:rsidRPr="00EB4E10">
        <w:rPr>
          <w:rFonts w:ascii="Arial" w:hAnsi="Arial" w:cs="Arial"/>
          <w:bCs/>
          <w:color w:val="000000"/>
        </w:rPr>
        <w:t>INSERT ORGANISATION NAME</w:t>
      </w:r>
      <w:r w:rsidRPr="00EB4E10">
        <w:rPr>
          <w:rFonts w:ascii="Arial" w:hAnsi="Arial" w:cs="Arial"/>
          <w:b/>
          <w:color w:val="000000"/>
        </w:rPr>
        <w:t>]</w:t>
      </w:r>
      <w:r w:rsidRPr="00EB4E10">
        <w:rPr>
          <w:rFonts w:ascii="Arial" w:hAnsi="Arial" w:cs="Arial"/>
          <w:bCs/>
        </w:rPr>
        <w:t xml:space="preserve"> are not placed at a </w:t>
      </w:r>
      <w:r w:rsidRPr="00EB4E10">
        <w:rPr>
          <w:rFonts w:ascii="Arial" w:hAnsi="Arial" w:cs="Arial"/>
        </w:rPr>
        <w:t xml:space="preserve">financial disadvantage.  Equally there should be no financial gain from travelling or activities that are necessary to undertake the role of a post holder of </w:t>
      </w:r>
      <w:r w:rsidRPr="00EB4E10">
        <w:rPr>
          <w:rFonts w:ascii="Arial" w:hAnsi="Arial" w:cs="Arial"/>
          <w:b/>
          <w:color w:val="000000"/>
        </w:rPr>
        <w:t>[</w:t>
      </w:r>
      <w:r w:rsidRPr="00EB4E10">
        <w:rPr>
          <w:rFonts w:ascii="Arial" w:hAnsi="Arial" w:cs="Arial"/>
          <w:bCs/>
          <w:color w:val="000000"/>
        </w:rPr>
        <w:t>INSERT ORGANISATION NAME</w:t>
      </w:r>
      <w:r w:rsidRPr="00EB4E10">
        <w:rPr>
          <w:rFonts w:ascii="Arial" w:hAnsi="Arial" w:cs="Arial"/>
          <w:b/>
          <w:color w:val="000000"/>
        </w:rPr>
        <w:t>]</w:t>
      </w:r>
      <w:r w:rsidRPr="00EB4E10">
        <w:rPr>
          <w:rFonts w:ascii="Arial" w:hAnsi="Arial" w:cs="Arial"/>
          <w:bCs/>
        </w:rPr>
        <w:t>.</w:t>
      </w:r>
    </w:p>
    <w:p w14:paraId="4C69988F" w14:textId="77777777" w:rsidR="00407B8D" w:rsidRPr="00EB4E10" w:rsidRDefault="00407B8D" w:rsidP="00407B8D">
      <w:pPr>
        <w:pStyle w:val="NormalWeb"/>
        <w:rPr>
          <w:rFonts w:ascii="Arial" w:hAnsi="Arial" w:cs="Arial"/>
          <w:color w:val="000000"/>
        </w:rPr>
      </w:pPr>
      <w:r w:rsidRPr="00EB4E10">
        <w:rPr>
          <w:rFonts w:ascii="Arial" w:hAnsi="Arial" w:cs="Arial"/>
          <w:bCs/>
          <w:color w:val="000000"/>
        </w:rPr>
        <w:t>The policy</w:t>
      </w:r>
      <w:r w:rsidRPr="00EB4E10">
        <w:rPr>
          <w:rFonts w:ascii="Arial" w:hAnsi="Arial" w:cs="Arial"/>
          <w:b/>
          <w:color w:val="000000"/>
        </w:rPr>
        <w:t xml:space="preserve"> </w:t>
      </w:r>
      <w:r w:rsidRPr="00EB4E10">
        <w:rPr>
          <w:rFonts w:ascii="Arial" w:hAnsi="Arial" w:cs="Arial"/>
          <w:bCs/>
          <w:color w:val="000000"/>
        </w:rPr>
        <w:t>reflects the Trustee Duties contained in Section 66 of The</w:t>
      </w:r>
      <w:r w:rsidRPr="00EB4E10">
        <w:rPr>
          <w:rFonts w:ascii="Arial" w:hAnsi="Arial" w:cs="Arial"/>
          <w:color w:val="000000"/>
        </w:rPr>
        <w:t xml:space="preserve"> </w:t>
      </w:r>
      <w:hyperlink r:id="rId11" w:tgtFrame="_blank" w:tooltip="Charities and Trustee Investment (Scotland) Act 2005" w:history="1">
        <w:r w:rsidRPr="00EB4E10">
          <w:rPr>
            <w:rStyle w:val="Hyperlink"/>
            <w:rFonts w:ascii="Arial" w:hAnsi="Arial" w:cs="Arial"/>
            <w:b/>
            <w:bCs/>
            <w:color w:val="003B5C"/>
            <w:shd w:val="clear" w:color="auto" w:fill="FFFFFF"/>
          </w:rPr>
          <w:t>Charities and Trustee Investment (Scotland) Act 2005</w:t>
        </w:r>
      </w:hyperlink>
      <w:r w:rsidRPr="00EB4E10">
        <w:rPr>
          <w:rFonts w:ascii="Arial" w:hAnsi="Arial" w:cs="Arial"/>
          <w:color w:val="3A3A3A"/>
          <w:shd w:val="clear" w:color="auto" w:fill="FFFFFF"/>
        </w:rPr>
        <w:t> (the 2005 Act)</w:t>
      </w:r>
      <w:r w:rsidRPr="00EB4E10">
        <w:rPr>
          <w:rFonts w:ascii="Arial" w:hAnsi="Arial" w:cs="Arial"/>
          <w:color w:val="000000"/>
        </w:rPr>
        <w:t>.</w:t>
      </w:r>
    </w:p>
    <w:p w14:paraId="0A0E8A82" w14:textId="766980B7" w:rsidR="00407B8D" w:rsidRPr="00EB4E10" w:rsidRDefault="00407B8D" w:rsidP="00407B8D">
      <w:pPr>
        <w:pStyle w:val="NormalWeb"/>
        <w:rPr>
          <w:rFonts w:ascii="Arial" w:hAnsi="Arial" w:cs="Arial"/>
          <w:color w:val="000000"/>
        </w:rPr>
      </w:pPr>
      <w:r w:rsidRPr="00EB4E10">
        <w:rPr>
          <w:rFonts w:ascii="Arial" w:hAnsi="Arial" w:cs="Arial"/>
          <w:color w:val="000000"/>
        </w:rPr>
        <w:t xml:space="preserve">All trustees of </w:t>
      </w:r>
      <w:r w:rsidRPr="00EB4E10">
        <w:rPr>
          <w:rFonts w:ascii="Arial" w:hAnsi="Arial" w:cs="Arial"/>
          <w:b/>
          <w:color w:val="000000"/>
        </w:rPr>
        <w:t>[</w:t>
      </w:r>
      <w:r w:rsidRPr="00EB4E10">
        <w:rPr>
          <w:rFonts w:ascii="Arial" w:hAnsi="Arial" w:cs="Arial"/>
          <w:bCs/>
          <w:color w:val="000000"/>
        </w:rPr>
        <w:t>INSERT ORGANISATION NAME</w:t>
      </w:r>
      <w:r w:rsidRPr="00EB4E10">
        <w:rPr>
          <w:rFonts w:ascii="Arial" w:hAnsi="Arial" w:cs="Arial"/>
          <w:b/>
          <w:color w:val="000000"/>
        </w:rPr>
        <w:t xml:space="preserve">] </w:t>
      </w:r>
      <w:r w:rsidRPr="00EB4E10">
        <w:rPr>
          <w:rFonts w:ascii="Arial" w:hAnsi="Arial" w:cs="Arial"/>
          <w:color w:val="000000"/>
        </w:rPr>
        <w:t xml:space="preserve">have a duty to act with care and diligence in the best interests of </w:t>
      </w:r>
      <w:r w:rsidRPr="00EB4E10">
        <w:rPr>
          <w:rFonts w:ascii="Arial" w:hAnsi="Arial" w:cs="Arial"/>
          <w:b/>
          <w:color w:val="000000"/>
        </w:rPr>
        <w:t>[</w:t>
      </w:r>
      <w:r w:rsidRPr="00EB4E10">
        <w:rPr>
          <w:rFonts w:ascii="Arial" w:hAnsi="Arial" w:cs="Arial"/>
          <w:bCs/>
          <w:color w:val="000000"/>
        </w:rPr>
        <w:t>INSERT ORGANISATION NAME</w:t>
      </w:r>
      <w:r w:rsidRPr="00EB4E10">
        <w:rPr>
          <w:rFonts w:ascii="Arial" w:hAnsi="Arial" w:cs="Arial"/>
          <w:b/>
          <w:color w:val="000000"/>
        </w:rPr>
        <w:t xml:space="preserve">]. </w:t>
      </w:r>
      <w:r w:rsidRPr="00EB4E10">
        <w:rPr>
          <w:rFonts w:ascii="Arial" w:hAnsi="Arial" w:cs="Arial"/>
          <w:color w:val="000000"/>
        </w:rPr>
        <w:t xml:space="preserve">Trustees will act with a higher level of care than they may do with their own finances and affairs and this will be reflected in their minimising the expenses that they reclaim from </w:t>
      </w:r>
      <w:bookmarkStart w:id="0" w:name="_Hlk75813426"/>
      <w:r w:rsidRPr="00EB4E10">
        <w:rPr>
          <w:rFonts w:ascii="Arial" w:hAnsi="Arial" w:cs="Arial"/>
          <w:b/>
          <w:color w:val="000000"/>
        </w:rPr>
        <w:t>[</w:t>
      </w:r>
      <w:r w:rsidRPr="00EB4E10">
        <w:rPr>
          <w:rFonts w:ascii="Arial" w:hAnsi="Arial" w:cs="Arial"/>
          <w:bCs/>
          <w:color w:val="000000"/>
        </w:rPr>
        <w:t>INSERT ORGANISATION NAME</w:t>
      </w:r>
      <w:r w:rsidRPr="00EB4E10">
        <w:rPr>
          <w:rFonts w:ascii="Arial" w:hAnsi="Arial" w:cs="Arial"/>
          <w:b/>
          <w:color w:val="000000"/>
        </w:rPr>
        <w:t>]</w:t>
      </w:r>
      <w:r w:rsidRPr="00EB4E10">
        <w:rPr>
          <w:rFonts w:ascii="Arial" w:hAnsi="Arial" w:cs="Arial"/>
          <w:color w:val="000000"/>
        </w:rPr>
        <w:t xml:space="preserve">.   </w:t>
      </w:r>
      <w:bookmarkEnd w:id="0"/>
    </w:p>
    <w:p w14:paraId="6AE4478F" w14:textId="77777777" w:rsidR="00407B8D" w:rsidRPr="00EB4E10" w:rsidRDefault="00407B8D" w:rsidP="00407B8D">
      <w:pPr>
        <w:pStyle w:val="NormalWeb"/>
        <w:rPr>
          <w:rFonts w:ascii="Arial" w:hAnsi="Arial" w:cs="Arial"/>
          <w:bCs/>
          <w:color w:val="000000"/>
        </w:rPr>
      </w:pPr>
      <w:r w:rsidRPr="00EB4E10">
        <w:rPr>
          <w:rFonts w:ascii="Arial" w:hAnsi="Arial" w:cs="Arial"/>
          <w:color w:val="000000"/>
        </w:rPr>
        <w:t>Trustee charity expenses will be a unique heading in the charities budget and in the charity’s accounts.</w:t>
      </w:r>
    </w:p>
    <w:p w14:paraId="529A2AD7" w14:textId="77777777" w:rsidR="00407B8D" w:rsidRPr="00EB4E10" w:rsidRDefault="00407B8D" w:rsidP="00407B8D">
      <w:pPr>
        <w:rPr>
          <w:rFonts w:ascii="Arial" w:hAnsi="Arial" w:cs="Arial"/>
          <w:b/>
        </w:rPr>
      </w:pPr>
    </w:p>
    <w:p w14:paraId="7F6A578A" w14:textId="77777777" w:rsidR="00407B8D" w:rsidRPr="00EB4E10" w:rsidRDefault="00407B8D" w:rsidP="00407B8D">
      <w:pPr>
        <w:rPr>
          <w:rFonts w:ascii="Arial" w:hAnsi="Arial" w:cs="Arial"/>
          <w:b/>
          <w:sz w:val="28"/>
          <w:szCs w:val="28"/>
        </w:rPr>
      </w:pPr>
      <w:r w:rsidRPr="00EB4E10">
        <w:rPr>
          <w:rFonts w:ascii="Arial" w:hAnsi="Arial" w:cs="Arial"/>
          <w:b/>
          <w:sz w:val="28"/>
          <w:szCs w:val="28"/>
        </w:rPr>
        <w:t>Reporting on Eligible Activities Expenditure</w:t>
      </w:r>
    </w:p>
    <w:p w14:paraId="2DAD3661" w14:textId="77777777" w:rsidR="00407B8D" w:rsidRPr="00EB4E10" w:rsidRDefault="00407B8D" w:rsidP="00407B8D">
      <w:pPr>
        <w:rPr>
          <w:rFonts w:ascii="Arial" w:hAnsi="Arial" w:cs="Arial"/>
          <w:b/>
        </w:rPr>
      </w:pPr>
    </w:p>
    <w:p w14:paraId="690BFAC8" w14:textId="2BD28E19" w:rsidR="00407B8D" w:rsidRPr="00EB4E10" w:rsidRDefault="00407B8D" w:rsidP="00407B8D">
      <w:pPr>
        <w:rPr>
          <w:rFonts w:ascii="Arial" w:hAnsi="Arial" w:cs="Arial"/>
        </w:rPr>
      </w:pPr>
      <w:r w:rsidRPr="00EB4E10">
        <w:rPr>
          <w:rFonts w:ascii="Arial" w:hAnsi="Arial" w:cs="Arial"/>
        </w:rPr>
        <w:t xml:space="preserve">Trustee Travel and subsistence expenses will be an agenda item at Executive </w:t>
      </w:r>
      <w:r w:rsidRPr="00EB4E10">
        <w:rPr>
          <w:rFonts w:ascii="Arial" w:hAnsi="Arial" w:cs="Arial"/>
          <w:b/>
          <w:color w:val="000000"/>
        </w:rPr>
        <w:t>[</w:t>
      </w:r>
      <w:r w:rsidRPr="00EB4E10">
        <w:rPr>
          <w:rFonts w:ascii="Arial" w:hAnsi="Arial" w:cs="Arial"/>
          <w:bCs/>
          <w:color w:val="000000"/>
        </w:rPr>
        <w:t>INSERT ORGANISATION NAME</w:t>
      </w:r>
      <w:r w:rsidRPr="00EB4E10">
        <w:rPr>
          <w:rFonts w:ascii="Arial" w:hAnsi="Arial" w:cs="Arial"/>
          <w:b/>
          <w:color w:val="000000"/>
        </w:rPr>
        <w:t>]</w:t>
      </w:r>
      <w:r w:rsidRPr="00EB4E10">
        <w:rPr>
          <w:rFonts w:ascii="Arial" w:hAnsi="Arial" w:cs="Arial"/>
        </w:rPr>
        <w:t xml:space="preserve"> meetings. </w:t>
      </w:r>
    </w:p>
    <w:p w14:paraId="0BA0B8CE" w14:textId="77777777" w:rsidR="00407B8D" w:rsidRPr="00EB4E10" w:rsidRDefault="00407B8D" w:rsidP="00407B8D">
      <w:pPr>
        <w:rPr>
          <w:rFonts w:ascii="Arial" w:hAnsi="Arial" w:cs="Arial"/>
        </w:rPr>
      </w:pPr>
    </w:p>
    <w:p w14:paraId="2FDE6AC3" w14:textId="378C23BF" w:rsidR="00407B8D" w:rsidRPr="00EB4E10" w:rsidRDefault="00407B8D" w:rsidP="00407B8D">
      <w:pPr>
        <w:rPr>
          <w:rFonts w:ascii="Arial" w:hAnsi="Arial" w:cs="Arial"/>
        </w:rPr>
      </w:pPr>
      <w:r w:rsidRPr="00EB4E10">
        <w:rPr>
          <w:rFonts w:ascii="Arial" w:hAnsi="Arial" w:cs="Arial"/>
        </w:rPr>
        <w:t>As part of the annual budget process the Trustees will draw up a list of activities / events which Trustees are required to attend and for which they may claim expenses. The budget process will identify expected costs for approved trips. When the travel is being undertaken where the actual costs will be more than [XX]% above the budgeted figure for the trip the Executive Committee will be advised of the increased cost prior to the trip being undertaken and approval sought of the committee (email process if necessary) before the cost is incurred.</w:t>
      </w:r>
    </w:p>
    <w:p w14:paraId="02B28FF6" w14:textId="77777777" w:rsidR="00407B8D" w:rsidRPr="00EB4E10" w:rsidRDefault="00407B8D" w:rsidP="00407B8D">
      <w:pPr>
        <w:rPr>
          <w:rFonts w:ascii="Arial" w:hAnsi="Arial" w:cs="Arial"/>
        </w:rPr>
      </w:pPr>
    </w:p>
    <w:p w14:paraId="17499108" w14:textId="07231854" w:rsidR="00407B8D" w:rsidRPr="00EB4E10" w:rsidRDefault="00407B8D" w:rsidP="00407B8D">
      <w:pPr>
        <w:rPr>
          <w:rFonts w:ascii="Arial" w:hAnsi="Arial" w:cs="Arial"/>
        </w:rPr>
      </w:pPr>
      <w:r w:rsidRPr="00EB4E10">
        <w:rPr>
          <w:rFonts w:ascii="Arial" w:hAnsi="Arial" w:cs="Arial"/>
        </w:rPr>
        <w:lastRenderedPageBreak/>
        <w:t xml:space="preserve">Prior approval for travel and subsistence expenses for events which have not been included in the annual budget must be obtained. The Chair and Office bearers </w:t>
      </w:r>
      <w:r w:rsidR="00EB4E10" w:rsidRPr="00EB4E10">
        <w:rPr>
          <w:rFonts w:ascii="Arial" w:hAnsi="Arial" w:cs="Arial"/>
        </w:rPr>
        <w:t>[NAME RELEVANT POSTS]</w:t>
      </w:r>
      <w:r w:rsidRPr="00EB4E10">
        <w:rPr>
          <w:rFonts w:ascii="Arial" w:hAnsi="Arial" w:cs="Arial"/>
        </w:rPr>
        <w:t xml:space="preserve"> can approve one-of</w:t>
      </w:r>
      <w:r w:rsidR="00EB4E10" w:rsidRPr="00EB4E10">
        <w:rPr>
          <w:rFonts w:ascii="Arial" w:hAnsi="Arial" w:cs="Arial"/>
        </w:rPr>
        <w:t>f</w:t>
      </w:r>
      <w:r w:rsidRPr="00EB4E10">
        <w:rPr>
          <w:rFonts w:ascii="Arial" w:hAnsi="Arial" w:cs="Arial"/>
        </w:rPr>
        <w:t xml:space="preserve"> trips which will incur travel and subsistence costs of up to £</w:t>
      </w:r>
      <w:r w:rsidR="00EB4E10" w:rsidRPr="00EB4E10">
        <w:rPr>
          <w:rFonts w:ascii="Arial" w:hAnsi="Arial" w:cs="Arial"/>
        </w:rPr>
        <w:t>[</w:t>
      </w:r>
      <w:r w:rsidRPr="00EB4E10">
        <w:rPr>
          <w:rFonts w:ascii="Arial" w:hAnsi="Arial" w:cs="Arial"/>
        </w:rPr>
        <w:t>YYY</w:t>
      </w:r>
      <w:r w:rsidR="00EB4E10" w:rsidRPr="00EB4E10">
        <w:rPr>
          <w:rFonts w:ascii="Arial" w:hAnsi="Arial" w:cs="Arial"/>
        </w:rPr>
        <w:t>]</w:t>
      </w:r>
      <w:r w:rsidRPr="00EB4E10">
        <w:rPr>
          <w:rFonts w:ascii="Arial" w:hAnsi="Arial" w:cs="Arial"/>
        </w:rPr>
        <w:t xml:space="preserve">.   Expenses over this figure require to be approved either at the Executive committee meeting prior to travel, or, where travel requires to be booked as early as possible </w:t>
      </w:r>
      <w:r w:rsidR="00EB4E10" w:rsidRPr="00EB4E10">
        <w:rPr>
          <w:rFonts w:ascii="Arial" w:hAnsi="Arial" w:cs="Arial"/>
        </w:rPr>
        <w:t>to</w:t>
      </w:r>
      <w:r w:rsidRPr="00EB4E10">
        <w:rPr>
          <w:rFonts w:ascii="Arial" w:hAnsi="Arial" w:cs="Arial"/>
        </w:rPr>
        <w:t xml:space="preserve"> obtain cheaper fares, by email approval process.</w:t>
      </w:r>
    </w:p>
    <w:p w14:paraId="7C4DB061" w14:textId="77777777" w:rsidR="00407B8D" w:rsidRPr="00EB4E10" w:rsidRDefault="00407B8D" w:rsidP="00407B8D">
      <w:pPr>
        <w:rPr>
          <w:rFonts w:ascii="Arial" w:hAnsi="Arial" w:cs="Arial"/>
        </w:rPr>
      </w:pPr>
    </w:p>
    <w:p w14:paraId="4C8F2ACD" w14:textId="004BD38F" w:rsidR="00407B8D" w:rsidRPr="00EB4E10" w:rsidRDefault="00407B8D" w:rsidP="00407B8D">
      <w:pPr>
        <w:rPr>
          <w:rFonts w:ascii="Arial" w:hAnsi="Arial" w:cs="Arial"/>
        </w:rPr>
      </w:pPr>
      <w:r w:rsidRPr="00EB4E10">
        <w:rPr>
          <w:rFonts w:ascii="Arial" w:hAnsi="Arial" w:cs="Arial"/>
        </w:rPr>
        <w:t xml:space="preserve">The approval process requires the proposed attendee to provide details of the event to be attended, full costs of the trip, Trustees required to attend the event and the benefit to </w:t>
      </w:r>
      <w:r w:rsidR="00EB4E10" w:rsidRPr="00EB4E10">
        <w:rPr>
          <w:rFonts w:ascii="Arial" w:hAnsi="Arial" w:cs="Arial"/>
          <w:b/>
          <w:color w:val="000000"/>
        </w:rPr>
        <w:t>[</w:t>
      </w:r>
      <w:r w:rsidR="00EB4E10" w:rsidRPr="00EB4E10">
        <w:rPr>
          <w:rFonts w:ascii="Arial" w:hAnsi="Arial" w:cs="Arial"/>
          <w:bCs/>
          <w:color w:val="000000"/>
        </w:rPr>
        <w:t>INSERT ORGANISATION NAME</w:t>
      </w:r>
      <w:r w:rsidR="00EB4E10" w:rsidRPr="00EB4E10">
        <w:rPr>
          <w:rFonts w:ascii="Arial" w:hAnsi="Arial" w:cs="Arial"/>
          <w:b/>
          <w:color w:val="000000"/>
        </w:rPr>
        <w:t>].</w:t>
      </w:r>
    </w:p>
    <w:p w14:paraId="2B69E76C" w14:textId="77777777" w:rsidR="00407B8D" w:rsidRPr="00EB4E10" w:rsidRDefault="00407B8D" w:rsidP="00407B8D">
      <w:pPr>
        <w:rPr>
          <w:rFonts w:ascii="Arial" w:hAnsi="Arial" w:cs="Arial"/>
        </w:rPr>
      </w:pPr>
    </w:p>
    <w:p w14:paraId="5D7EC9CE" w14:textId="44649CCA" w:rsidR="00407B8D" w:rsidRDefault="00407B8D" w:rsidP="00407B8D">
      <w:pPr>
        <w:rPr>
          <w:rFonts w:ascii="Arial" w:hAnsi="Arial" w:cs="Arial"/>
          <w:b/>
        </w:rPr>
      </w:pPr>
      <w:r w:rsidRPr="00EB4E10">
        <w:rPr>
          <w:rFonts w:ascii="Arial" w:hAnsi="Arial" w:cs="Arial"/>
        </w:rPr>
        <w:t xml:space="preserve"> </w:t>
      </w:r>
      <w:r w:rsidRPr="00EB4E10">
        <w:rPr>
          <w:rFonts w:ascii="Arial" w:hAnsi="Arial" w:cs="Arial"/>
          <w:b/>
        </w:rPr>
        <w:t xml:space="preserve">The procedures outlined must be followed when claiming expenses. </w:t>
      </w:r>
    </w:p>
    <w:p w14:paraId="62DFBFC2" w14:textId="77777777" w:rsidR="00EB4E10" w:rsidRPr="00EB4E10" w:rsidRDefault="00EB4E10" w:rsidP="00407B8D">
      <w:pPr>
        <w:rPr>
          <w:rFonts w:ascii="Arial" w:hAnsi="Arial" w:cs="Arial"/>
        </w:rPr>
      </w:pPr>
    </w:p>
    <w:p w14:paraId="6410C4DE" w14:textId="77777777" w:rsidR="00407B8D" w:rsidRPr="00EB4E10" w:rsidRDefault="00407B8D" w:rsidP="00407B8D">
      <w:pPr>
        <w:rPr>
          <w:rFonts w:ascii="Arial" w:hAnsi="Arial" w:cs="Arial"/>
          <w:b/>
          <w:sz w:val="28"/>
          <w:szCs w:val="28"/>
        </w:rPr>
      </w:pPr>
      <w:r w:rsidRPr="00EB4E10">
        <w:rPr>
          <w:rFonts w:ascii="Arial" w:hAnsi="Arial" w:cs="Arial"/>
          <w:b/>
          <w:sz w:val="28"/>
          <w:szCs w:val="28"/>
        </w:rPr>
        <w:t xml:space="preserve">Principles </w:t>
      </w:r>
    </w:p>
    <w:p w14:paraId="725D5B1A" w14:textId="77777777" w:rsidR="00407B8D" w:rsidRPr="00EB4E10" w:rsidRDefault="00407B8D" w:rsidP="00407B8D">
      <w:pPr>
        <w:rPr>
          <w:rFonts w:ascii="Arial" w:hAnsi="Arial" w:cs="Arial"/>
        </w:rPr>
      </w:pPr>
      <w:r w:rsidRPr="00EB4E10">
        <w:rPr>
          <w:rFonts w:ascii="Arial" w:hAnsi="Arial" w:cs="Arial"/>
        </w:rPr>
        <w:t>• All expenses must be supported by itemised VAT receipts and claimed using the appropriate expense claim forms. The maximum amount allowable for each expenditure type is outlined in the attached table.</w:t>
      </w:r>
    </w:p>
    <w:p w14:paraId="027CE837" w14:textId="3006926A" w:rsidR="00407B8D" w:rsidRPr="00EB4E10" w:rsidRDefault="00407B8D" w:rsidP="00407B8D">
      <w:pPr>
        <w:rPr>
          <w:rFonts w:ascii="Arial" w:hAnsi="Arial" w:cs="Arial"/>
        </w:rPr>
      </w:pPr>
      <w:r w:rsidRPr="00EB4E10">
        <w:rPr>
          <w:rFonts w:ascii="Arial" w:hAnsi="Arial" w:cs="Arial"/>
        </w:rPr>
        <w:t>• The most cost</w:t>
      </w:r>
      <w:r w:rsidR="00EB4E10" w:rsidRPr="00EB4E10">
        <w:rPr>
          <w:rFonts w:ascii="Arial" w:hAnsi="Arial" w:cs="Arial"/>
        </w:rPr>
        <w:t>-</w:t>
      </w:r>
      <w:r w:rsidRPr="00EB4E10">
        <w:rPr>
          <w:rFonts w:ascii="Arial" w:hAnsi="Arial" w:cs="Arial"/>
        </w:rPr>
        <w:t xml:space="preserve">effective solutions available at the time should be sought. </w:t>
      </w:r>
    </w:p>
    <w:p w14:paraId="0CE52B86" w14:textId="77777777" w:rsidR="00407B8D" w:rsidRPr="00EB4E10" w:rsidRDefault="00407B8D" w:rsidP="00407B8D">
      <w:pPr>
        <w:rPr>
          <w:rFonts w:ascii="Arial" w:hAnsi="Arial" w:cs="Arial"/>
        </w:rPr>
      </w:pPr>
      <w:r w:rsidRPr="00EB4E10">
        <w:rPr>
          <w:rFonts w:ascii="Arial" w:hAnsi="Arial" w:cs="Arial"/>
        </w:rPr>
        <w:t>• All expenses that fall out with these guidelines must be authorised in advance by the Executive Committee</w:t>
      </w:r>
    </w:p>
    <w:p w14:paraId="4EC3673B" w14:textId="77777777" w:rsidR="00407B8D" w:rsidRPr="00EB4E10" w:rsidRDefault="00407B8D" w:rsidP="00407B8D">
      <w:pPr>
        <w:rPr>
          <w:rFonts w:ascii="Arial" w:hAnsi="Arial" w:cs="Arial"/>
        </w:rPr>
      </w:pPr>
      <w:r w:rsidRPr="00EB4E10">
        <w:rPr>
          <w:rFonts w:ascii="Arial" w:hAnsi="Arial" w:cs="Arial"/>
        </w:rPr>
        <w:t xml:space="preserve">• All claims must be authorised by the Chair and The Treasurer (where expenses are for the Chair or Treasurer then another committee member must authorise the form) </w:t>
      </w:r>
    </w:p>
    <w:p w14:paraId="395C3211" w14:textId="77777777" w:rsidR="00407B8D" w:rsidRPr="00EB4E10" w:rsidRDefault="00407B8D" w:rsidP="00407B8D">
      <w:pPr>
        <w:rPr>
          <w:rFonts w:ascii="Arial" w:hAnsi="Arial" w:cs="Arial"/>
        </w:rPr>
      </w:pPr>
      <w:r w:rsidRPr="00EB4E10">
        <w:rPr>
          <w:rFonts w:ascii="Arial" w:hAnsi="Arial" w:cs="Arial"/>
        </w:rPr>
        <w:t xml:space="preserve">• Trustees will be reimbursed according to actual and reasonable cost. </w:t>
      </w:r>
    </w:p>
    <w:p w14:paraId="20F99975" w14:textId="77777777" w:rsidR="00407B8D" w:rsidRPr="00EB4E10" w:rsidRDefault="00407B8D" w:rsidP="00407B8D">
      <w:pPr>
        <w:rPr>
          <w:rFonts w:ascii="Arial" w:hAnsi="Arial" w:cs="Arial"/>
        </w:rPr>
      </w:pPr>
    </w:p>
    <w:p w14:paraId="2280EAD5" w14:textId="77777777" w:rsidR="00407B8D" w:rsidRPr="00EB4E10" w:rsidRDefault="00407B8D" w:rsidP="00407B8D">
      <w:pPr>
        <w:rPr>
          <w:rFonts w:ascii="Arial" w:hAnsi="Arial" w:cs="Arial"/>
          <w:b/>
          <w:sz w:val="28"/>
          <w:szCs w:val="28"/>
        </w:rPr>
      </w:pPr>
      <w:r w:rsidRPr="00EB4E10">
        <w:rPr>
          <w:rFonts w:ascii="Arial" w:hAnsi="Arial" w:cs="Arial"/>
          <w:b/>
          <w:sz w:val="28"/>
          <w:szCs w:val="28"/>
        </w:rPr>
        <w:t xml:space="preserve">Travel </w:t>
      </w:r>
    </w:p>
    <w:p w14:paraId="46BDB23D" w14:textId="77777777" w:rsidR="00407B8D" w:rsidRPr="00EB4E10" w:rsidRDefault="00407B8D" w:rsidP="00407B8D">
      <w:pPr>
        <w:rPr>
          <w:rFonts w:ascii="Arial" w:hAnsi="Arial" w:cs="Arial"/>
        </w:rPr>
      </w:pPr>
      <w:r w:rsidRPr="00EB4E10">
        <w:rPr>
          <w:rFonts w:ascii="Arial" w:hAnsi="Arial" w:cs="Arial"/>
        </w:rPr>
        <w:t>The most economical mode of transport should be used.</w:t>
      </w:r>
    </w:p>
    <w:p w14:paraId="766BA539" w14:textId="77777777" w:rsidR="00407B8D" w:rsidRPr="00EB4E10" w:rsidRDefault="00407B8D" w:rsidP="00407B8D">
      <w:pPr>
        <w:rPr>
          <w:rFonts w:ascii="Arial" w:hAnsi="Arial" w:cs="Arial"/>
          <w:b/>
        </w:rPr>
      </w:pPr>
      <w:r w:rsidRPr="00EB4E10">
        <w:rPr>
          <w:rFonts w:ascii="Arial" w:hAnsi="Arial" w:cs="Arial"/>
          <w:b/>
        </w:rPr>
        <w:t xml:space="preserve"> </w:t>
      </w:r>
    </w:p>
    <w:p w14:paraId="1AAE7E76" w14:textId="77777777" w:rsidR="00407B8D" w:rsidRPr="00EB4E10" w:rsidRDefault="00407B8D" w:rsidP="00407B8D">
      <w:pPr>
        <w:rPr>
          <w:rFonts w:ascii="Arial" w:hAnsi="Arial" w:cs="Arial"/>
          <w:b/>
        </w:rPr>
      </w:pPr>
      <w:r w:rsidRPr="00EB4E10">
        <w:rPr>
          <w:rFonts w:ascii="Arial" w:hAnsi="Arial" w:cs="Arial"/>
          <w:b/>
        </w:rPr>
        <w:t xml:space="preserve">Rail </w:t>
      </w:r>
    </w:p>
    <w:p w14:paraId="333626FF" w14:textId="77777777" w:rsidR="00407B8D" w:rsidRPr="00EB4E10" w:rsidRDefault="00407B8D" w:rsidP="00407B8D">
      <w:pPr>
        <w:rPr>
          <w:rFonts w:ascii="Arial" w:hAnsi="Arial" w:cs="Arial"/>
        </w:rPr>
      </w:pPr>
      <w:r w:rsidRPr="00EB4E10">
        <w:rPr>
          <w:rFonts w:ascii="Arial" w:hAnsi="Arial" w:cs="Arial"/>
        </w:rPr>
        <w:t xml:space="preserve">Rail travel will normally be reimbursed at standard class rate except where relevant reductions are available e.g. cheap day return; Friends &amp; Family, or it is better overall value to travel first class. </w:t>
      </w:r>
    </w:p>
    <w:p w14:paraId="3F82CBF8" w14:textId="77777777" w:rsidR="00407B8D" w:rsidRPr="00EB4E10" w:rsidRDefault="00407B8D" w:rsidP="00407B8D">
      <w:pPr>
        <w:rPr>
          <w:rFonts w:ascii="Arial" w:hAnsi="Arial" w:cs="Arial"/>
          <w:b/>
        </w:rPr>
      </w:pPr>
    </w:p>
    <w:p w14:paraId="17D7BFF0" w14:textId="77777777" w:rsidR="00407B8D" w:rsidRPr="00EB4E10" w:rsidRDefault="00407B8D" w:rsidP="00407B8D">
      <w:pPr>
        <w:rPr>
          <w:rFonts w:ascii="Arial" w:hAnsi="Arial" w:cs="Arial"/>
          <w:b/>
        </w:rPr>
      </w:pPr>
      <w:r w:rsidRPr="00EB4E10">
        <w:rPr>
          <w:rFonts w:ascii="Arial" w:hAnsi="Arial" w:cs="Arial"/>
          <w:b/>
        </w:rPr>
        <w:t xml:space="preserve">Car </w:t>
      </w:r>
    </w:p>
    <w:p w14:paraId="4AEB21AB" w14:textId="206154BB" w:rsidR="00407B8D" w:rsidRPr="00EB4E10" w:rsidRDefault="00407B8D" w:rsidP="00407B8D">
      <w:pPr>
        <w:rPr>
          <w:rFonts w:ascii="Arial" w:hAnsi="Arial" w:cs="Arial"/>
        </w:rPr>
      </w:pPr>
      <w:r w:rsidRPr="00EB4E10">
        <w:rPr>
          <w:rFonts w:ascii="Arial" w:hAnsi="Arial" w:cs="Arial"/>
        </w:rPr>
        <w:t xml:space="preserve">Mileage may be claimed for XXX use (as per HMRC guidelines for cars and motorbikes) subject to a maximum of XXXX miles per trip. </w:t>
      </w:r>
    </w:p>
    <w:p w14:paraId="397781E6" w14:textId="77777777" w:rsidR="00407B8D" w:rsidRPr="00EB4E10" w:rsidRDefault="00407B8D" w:rsidP="00407B8D">
      <w:pPr>
        <w:rPr>
          <w:rFonts w:ascii="Arial" w:hAnsi="Arial" w:cs="Arial"/>
          <w:color w:val="0070C0"/>
        </w:rPr>
      </w:pPr>
    </w:p>
    <w:p w14:paraId="543BFAE9" w14:textId="4F58376C" w:rsidR="00EB4E10" w:rsidRPr="00516153" w:rsidRDefault="00407B8D" w:rsidP="00407B8D">
      <w:pPr>
        <w:rPr>
          <w:rFonts w:ascii="Arial" w:hAnsi="Arial" w:cs="Arial"/>
          <w:b/>
          <w:bCs/>
          <w:color w:val="0070C0"/>
          <w:sz w:val="28"/>
          <w:szCs w:val="28"/>
        </w:rPr>
      </w:pPr>
      <w:r w:rsidRPr="00516153">
        <w:rPr>
          <w:rFonts w:ascii="Arial" w:hAnsi="Arial" w:cs="Arial"/>
          <w:b/>
          <w:bCs/>
          <w:color w:val="0070C0"/>
          <w:sz w:val="28"/>
          <w:szCs w:val="28"/>
        </w:rPr>
        <w:t xml:space="preserve">Note  </w:t>
      </w:r>
    </w:p>
    <w:p w14:paraId="38BF3A29" w14:textId="7409D826" w:rsidR="00407B8D" w:rsidRPr="00EB4E10" w:rsidRDefault="00407B8D" w:rsidP="00407B8D">
      <w:pPr>
        <w:rPr>
          <w:rFonts w:ascii="Arial" w:hAnsi="Arial" w:cs="Arial"/>
          <w:color w:val="0070C0"/>
        </w:rPr>
      </w:pPr>
      <w:r w:rsidRPr="00EB4E10">
        <w:rPr>
          <w:rFonts w:ascii="Arial" w:hAnsi="Arial" w:cs="Arial"/>
          <w:color w:val="0070C0"/>
        </w:rPr>
        <w:t xml:space="preserve">See the </w:t>
      </w:r>
      <w:hyperlink r:id="rId12" w:history="1">
        <w:r w:rsidRPr="00EB4E10">
          <w:rPr>
            <w:rStyle w:val="Hyperlink"/>
            <w:rFonts w:ascii="Arial" w:hAnsi="Arial" w:cs="Arial"/>
          </w:rPr>
          <w:t>HMRC rules re reporting of mileage and expenses</w:t>
        </w:r>
      </w:hyperlink>
      <w:r w:rsidRPr="00EB4E10">
        <w:rPr>
          <w:rFonts w:ascii="Arial" w:hAnsi="Arial" w:cs="Arial"/>
          <w:color w:val="0070C0"/>
        </w:rPr>
        <w:t xml:space="preserve">. Whilst there is a HMRC maximum rate related to the total annual mileage there is nothing to stop an organisation paying say 20p per mile or whichever rate is considered acceptable for the first X number of miles and a lesser amount thereafter. These are decisions to be taken by the organisation.   Often in rural areas there may not be alternative public transport at suitable times and with restrictions on how people may wish to travel during/after the Covid pandemic alternate travel arrangements may be made which are not necessarily the cheapest but which provide what is deemed to be the safest acceptable method of travel.  In all cases the purpose of the policy is to allow the Trustees to carry out their duties at no cost to themselves. Rates used should be agreed by the appropriate committee prior to their expenditure. </w:t>
      </w:r>
    </w:p>
    <w:p w14:paraId="1B26F610" w14:textId="77777777" w:rsidR="00407B8D" w:rsidRPr="00EB4E10" w:rsidRDefault="00407B8D" w:rsidP="00407B8D">
      <w:pPr>
        <w:rPr>
          <w:rFonts w:ascii="Arial" w:hAnsi="Arial" w:cs="Arial"/>
          <w:color w:val="0070C0"/>
        </w:rPr>
      </w:pPr>
    </w:p>
    <w:p w14:paraId="40BA7C02" w14:textId="77777777" w:rsidR="00407B8D" w:rsidRPr="00EB4E10" w:rsidRDefault="00407B8D" w:rsidP="00407B8D">
      <w:pPr>
        <w:rPr>
          <w:rFonts w:ascii="Arial" w:hAnsi="Arial" w:cs="Arial"/>
        </w:rPr>
      </w:pPr>
      <w:r w:rsidRPr="00EB4E10">
        <w:rPr>
          <w:rFonts w:ascii="Arial" w:hAnsi="Arial" w:cs="Arial"/>
        </w:rPr>
        <w:lastRenderedPageBreak/>
        <w:t xml:space="preserve">Fuel can only be claimed when a hire car is used. In all other circumstances mileage must be claimed. </w:t>
      </w:r>
    </w:p>
    <w:p w14:paraId="4D343B68" w14:textId="77777777" w:rsidR="00407B8D" w:rsidRPr="00EB4E10" w:rsidRDefault="00407B8D" w:rsidP="00407B8D">
      <w:pPr>
        <w:rPr>
          <w:rFonts w:ascii="Arial" w:hAnsi="Arial" w:cs="Arial"/>
        </w:rPr>
      </w:pPr>
    </w:p>
    <w:p w14:paraId="67D7E716" w14:textId="6B9B58E1" w:rsidR="00407B8D" w:rsidRPr="00EB4E10" w:rsidRDefault="00407B8D" w:rsidP="00407B8D">
      <w:pPr>
        <w:rPr>
          <w:rFonts w:ascii="Arial" w:hAnsi="Arial" w:cs="Arial"/>
          <w:color w:val="000000"/>
        </w:rPr>
      </w:pPr>
      <w:r w:rsidRPr="00EB4E10">
        <w:rPr>
          <w:rFonts w:ascii="Arial" w:hAnsi="Arial" w:cs="Arial"/>
        </w:rPr>
        <w:t xml:space="preserve">If a trustee uses their own car for </w:t>
      </w:r>
      <w:r w:rsidR="00EB4E10" w:rsidRPr="00EB4E10">
        <w:rPr>
          <w:rFonts w:ascii="Arial" w:hAnsi="Arial" w:cs="Arial"/>
          <w:b/>
          <w:color w:val="000000"/>
        </w:rPr>
        <w:t>[</w:t>
      </w:r>
      <w:r w:rsidR="00EB4E10" w:rsidRPr="00EB4E10">
        <w:rPr>
          <w:rFonts w:ascii="Arial" w:hAnsi="Arial" w:cs="Arial"/>
          <w:bCs/>
          <w:color w:val="000000"/>
        </w:rPr>
        <w:t>INSERT ORGANISATION NAME</w:t>
      </w:r>
      <w:r w:rsidR="00EB4E10" w:rsidRPr="00EB4E10">
        <w:rPr>
          <w:rFonts w:ascii="Arial" w:hAnsi="Arial" w:cs="Arial"/>
          <w:b/>
          <w:color w:val="000000"/>
        </w:rPr>
        <w:t>]</w:t>
      </w:r>
      <w:r w:rsidRPr="00EB4E10">
        <w:rPr>
          <w:rFonts w:ascii="Arial" w:hAnsi="Arial" w:cs="Arial"/>
          <w:color w:val="000000"/>
        </w:rPr>
        <w:t xml:space="preserve"> </w:t>
      </w:r>
      <w:r w:rsidRPr="00EB4E10">
        <w:rPr>
          <w:rFonts w:ascii="Arial" w:hAnsi="Arial" w:cs="Arial"/>
        </w:rPr>
        <w:t xml:space="preserve">business they must ensure that their insurance policy covers them and any passengers that they may have for this purpose. </w:t>
      </w:r>
    </w:p>
    <w:p w14:paraId="60C91CD1" w14:textId="189B53A9" w:rsidR="00407B8D" w:rsidRPr="00EB4E10" w:rsidRDefault="00407B8D" w:rsidP="00407B8D">
      <w:pPr>
        <w:rPr>
          <w:rFonts w:ascii="Arial" w:hAnsi="Arial" w:cs="Arial"/>
        </w:rPr>
      </w:pPr>
      <w:r w:rsidRPr="00EB4E10">
        <w:rPr>
          <w:rFonts w:ascii="Arial" w:hAnsi="Arial" w:cs="Arial"/>
        </w:rPr>
        <w:br/>
        <w:t xml:space="preserve">Trustees are responsible for any fines or penalties they incur whilst travelling on </w:t>
      </w:r>
      <w:r w:rsidR="00EB4E10" w:rsidRPr="00EB4E10">
        <w:rPr>
          <w:rFonts w:ascii="Arial" w:hAnsi="Arial" w:cs="Arial"/>
          <w:b/>
          <w:color w:val="000000"/>
        </w:rPr>
        <w:t>[</w:t>
      </w:r>
      <w:r w:rsidR="00EB4E10" w:rsidRPr="00EB4E10">
        <w:rPr>
          <w:rFonts w:ascii="Arial" w:hAnsi="Arial" w:cs="Arial"/>
          <w:bCs/>
          <w:color w:val="000000"/>
        </w:rPr>
        <w:t>INSERT ORGANISATION NAME</w:t>
      </w:r>
      <w:r w:rsidR="00EB4E10" w:rsidRPr="00EB4E10">
        <w:rPr>
          <w:rFonts w:ascii="Arial" w:hAnsi="Arial" w:cs="Arial"/>
          <w:b/>
          <w:color w:val="000000"/>
        </w:rPr>
        <w:t>]</w:t>
      </w:r>
      <w:r w:rsidR="00EB4E10" w:rsidRPr="00EB4E10">
        <w:rPr>
          <w:rFonts w:ascii="Arial" w:hAnsi="Arial" w:cs="Arial"/>
          <w:color w:val="000000"/>
        </w:rPr>
        <w:t xml:space="preserve"> </w:t>
      </w:r>
      <w:r w:rsidRPr="00EB4E10">
        <w:rPr>
          <w:rFonts w:ascii="Arial" w:hAnsi="Arial" w:cs="Arial"/>
        </w:rPr>
        <w:t xml:space="preserve">business. </w:t>
      </w:r>
    </w:p>
    <w:p w14:paraId="1E63785C" w14:textId="77777777" w:rsidR="00407B8D" w:rsidRPr="00EB4E10" w:rsidRDefault="00407B8D" w:rsidP="00407B8D">
      <w:pPr>
        <w:rPr>
          <w:rFonts w:ascii="Arial" w:hAnsi="Arial" w:cs="Arial"/>
          <w:color w:val="000000"/>
        </w:rPr>
      </w:pPr>
    </w:p>
    <w:p w14:paraId="690D339E" w14:textId="2EE7CDC7" w:rsidR="00407B8D" w:rsidRPr="00EB4E10" w:rsidRDefault="00407B8D" w:rsidP="00407B8D">
      <w:pPr>
        <w:rPr>
          <w:rFonts w:ascii="Arial" w:hAnsi="Arial" w:cs="Arial"/>
        </w:rPr>
      </w:pPr>
      <w:r w:rsidRPr="00EB4E10">
        <w:rPr>
          <w:rFonts w:ascii="Arial" w:hAnsi="Arial" w:cs="Arial"/>
        </w:rPr>
        <w:t xml:space="preserve">Any parking fees or tolls incurred when travelling on behalf of </w:t>
      </w:r>
      <w:r w:rsidR="00EB4E10" w:rsidRPr="00EB4E10">
        <w:rPr>
          <w:rFonts w:ascii="Arial" w:hAnsi="Arial" w:cs="Arial"/>
          <w:b/>
          <w:color w:val="000000"/>
        </w:rPr>
        <w:t>[</w:t>
      </w:r>
      <w:r w:rsidR="00EB4E10" w:rsidRPr="00EB4E10">
        <w:rPr>
          <w:rFonts w:ascii="Arial" w:hAnsi="Arial" w:cs="Arial"/>
          <w:bCs/>
          <w:color w:val="000000"/>
        </w:rPr>
        <w:t>INSERT ORGANISATION NAME</w:t>
      </w:r>
      <w:r w:rsidR="00EB4E10" w:rsidRPr="00EB4E10">
        <w:rPr>
          <w:rFonts w:ascii="Arial" w:hAnsi="Arial" w:cs="Arial"/>
          <w:b/>
          <w:color w:val="000000"/>
        </w:rPr>
        <w:t>]</w:t>
      </w:r>
      <w:r w:rsidR="00EB4E10" w:rsidRPr="00EB4E10">
        <w:rPr>
          <w:rFonts w:ascii="Arial" w:hAnsi="Arial" w:cs="Arial"/>
          <w:color w:val="000000"/>
        </w:rPr>
        <w:t xml:space="preserve"> </w:t>
      </w:r>
      <w:r w:rsidRPr="00EB4E10">
        <w:rPr>
          <w:rFonts w:ascii="Arial" w:hAnsi="Arial" w:cs="Arial"/>
        </w:rPr>
        <w:t>may be claimed with the relevant receipts.</w:t>
      </w:r>
    </w:p>
    <w:p w14:paraId="3A821834" w14:textId="77777777" w:rsidR="00407B8D" w:rsidRPr="00EB4E10" w:rsidRDefault="00407B8D" w:rsidP="00407B8D">
      <w:pPr>
        <w:rPr>
          <w:rFonts w:ascii="Arial" w:hAnsi="Arial" w:cs="Arial"/>
        </w:rPr>
      </w:pPr>
    </w:p>
    <w:p w14:paraId="2BE75AA2" w14:textId="77777777" w:rsidR="00407B8D" w:rsidRPr="00EB4E10" w:rsidRDefault="00407B8D" w:rsidP="00407B8D">
      <w:pPr>
        <w:rPr>
          <w:rFonts w:ascii="Arial" w:hAnsi="Arial" w:cs="Arial"/>
          <w:b/>
        </w:rPr>
      </w:pPr>
      <w:r w:rsidRPr="00EB4E10">
        <w:rPr>
          <w:rFonts w:ascii="Arial" w:hAnsi="Arial" w:cs="Arial"/>
          <w:b/>
        </w:rPr>
        <w:t>Taxi</w:t>
      </w:r>
    </w:p>
    <w:p w14:paraId="658CC739" w14:textId="77777777" w:rsidR="00407B8D" w:rsidRPr="00EB4E10" w:rsidRDefault="00407B8D" w:rsidP="00407B8D">
      <w:pPr>
        <w:rPr>
          <w:rFonts w:ascii="Arial" w:hAnsi="Arial" w:cs="Arial"/>
        </w:rPr>
      </w:pPr>
      <w:r w:rsidRPr="00EB4E10">
        <w:rPr>
          <w:rFonts w:ascii="Arial" w:hAnsi="Arial" w:cs="Arial"/>
        </w:rPr>
        <w:t>Where efficiency demands or this is the only practical option a taxi can be used.</w:t>
      </w:r>
    </w:p>
    <w:p w14:paraId="64C3D5C2" w14:textId="77777777" w:rsidR="00407B8D" w:rsidRPr="00EB4E10" w:rsidRDefault="00407B8D" w:rsidP="00407B8D">
      <w:pPr>
        <w:rPr>
          <w:rFonts w:ascii="Arial" w:hAnsi="Arial" w:cs="Arial"/>
        </w:rPr>
      </w:pPr>
    </w:p>
    <w:p w14:paraId="47EC5D93" w14:textId="77777777" w:rsidR="00407B8D" w:rsidRPr="00EB4E10" w:rsidRDefault="00407B8D" w:rsidP="00407B8D">
      <w:pPr>
        <w:rPr>
          <w:rFonts w:ascii="Arial" w:hAnsi="Arial" w:cs="Arial"/>
          <w:b/>
        </w:rPr>
      </w:pPr>
      <w:r w:rsidRPr="00EB4E10">
        <w:rPr>
          <w:rFonts w:ascii="Arial" w:hAnsi="Arial" w:cs="Arial"/>
          <w:b/>
        </w:rPr>
        <w:t>Plane</w:t>
      </w:r>
    </w:p>
    <w:p w14:paraId="51CEB208" w14:textId="77777777" w:rsidR="00407B8D" w:rsidRPr="00EB4E10" w:rsidRDefault="00407B8D" w:rsidP="00407B8D">
      <w:pPr>
        <w:rPr>
          <w:rFonts w:ascii="Arial" w:hAnsi="Arial" w:cs="Arial"/>
        </w:rPr>
      </w:pPr>
      <w:r w:rsidRPr="00EB4E10">
        <w:rPr>
          <w:rFonts w:ascii="Arial" w:hAnsi="Arial" w:cs="Arial"/>
        </w:rPr>
        <w:t>Where travel requires a flight or it is the most time efficient or economical method of transport, flights may be booked at the most economic rates.</w:t>
      </w:r>
    </w:p>
    <w:p w14:paraId="0190D0C0" w14:textId="77777777" w:rsidR="00407B8D" w:rsidRPr="00EB4E10" w:rsidRDefault="00407B8D" w:rsidP="00407B8D">
      <w:pPr>
        <w:rPr>
          <w:rFonts w:ascii="Arial" w:hAnsi="Arial" w:cs="Arial"/>
        </w:rPr>
      </w:pPr>
    </w:p>
    <w:p w14:paraId="2BA5022F" w14:textId="3D59D817" w:rsidR="00407B8D" w:rsidRDefault="00407B8D" w:rsidP="00407B8D">
      <w:pPr>
        <w:rPr>
          <w:rFonts w:ascii="Arial" w:hAnsi="Arial" w:cs="Arial"/>
          <w:b/>
          <w:sz w:val="28"/>
          <w:szCs w:val="28"/>
        </w:rPr>
      </w:pPr>
      <w:r w:rsidRPr="00EB4E10">
        <w:rPr>
          <w:rFonts w:ascii="Arial" w:hAnsi="Arial" w:cs="Arial"/>
          <w:b/>
          <w:sz w:val="28"/>
          <w:szCs w:val="28"/>
        </w:rPr>
        <w:t>Overnight Stays/Subsistence</w:t>
      </w:r>
    </w:p>
    <w:p w14:paraId="3AC3BAD4" w14:textId="77777777" w:rsidR="00EB4E10" w:rsidRPr="00EB4E10" w:rsidRDefault="00EB4E10" w:rsidP="00407B8D">
      <w:pPr>
        <w:rPr>
          <w:rFonts w:ascii="Arial" w:hAnsi="Arial" w:cs="Arial"/>
          <w:b/>
          <w:sz w:val="28"/>
          <w:szCs w:val="28"/>
        </w:rPr>
      </w:pPr>
    </w:p>
    <w:p w14:paraId="745193E6" w14:textId="77777777" w:rsidR="00407B8D" w:rsidRPr="00EB4E10" w:rsidRDefault="00407B8D" w:rsidP="00407B8D">
      <w:pPr>
        <w:rPr>
          <w:rFonts w:ascii="Arial" w:hAnsi="Arial" w:cs="Arial"/>
          <w:b/>
        </w:rPr>
      </w:pPr>
      <w:r w:rsidRPr="00EB4E10">
        <w:rPr>
          <w:rFonts w:ascii="Arial" w:hAnsi="Arial" w:cs="Arial"/>
          <w:b/>
        </w:rPr>
        <w:t>Accommodation</w:t>
      </w:r>
    </w:p>
    <w:p w14:paraId="78A3C730" w14:textId="77777777" w:rsidR="00407B8D" w:rsidRPr="00EB4E10" w:rsidRDefault="00407B8D" w:rsidP="00407B8D">
      <w:pPr>
        <w:rPr>
          <w:rFonts w:ascii="Arial" w:hAnsi="Arial" w:cs="Arial"/>
        </w:rPr>
      </w:pPr>
      <w:r w:rsidRPr="00EB4E10">
        <w:rPr>
          <w:rFonts w:ascii="Arial" w:hAnsi="Arial" w:cs="Arial"/>
        </w:rPr>
        <w:t>Where an overnight stay is required, accommodation/hotel bookings should be within the vicinity of the location being visited. See table below for guidance on expenditure.</w:t>
      </w:r>
    </w:p>
    <w:p w14:paraId="3E1D82EF" w14:textId="77777777" w:rsidR="00407B8D" w:rsidRPr="00EB4E10" w:rsidRDefault="00407B8D" w:rsidP="00407B8D">
      <w:pPr>
        <w:rPr>
          <w:rFonts w:ascii="Arial" w:hAnsi="Arial" w:cs="Arial"/>
        </w:rPr>
      </w:pPr>
    </w:p>
    <w:p w14:paraId="0D34E677" w14:textId="6B3E39B9" w:rsidR="00407B8D" w:rsidRPr="00EB4E10" w:rsidRDefault="00407B8D" w:rsidP="00407B8D">
      <w:pPr>
        <w:rPr>
          <w:rFonts w:ascii="Arial" w:hAnsi="Arial" w:cs="Arial"/>
        </w:rPr>
      </w:pPr>
      <w:r w:rsidRPr="00EB4E10">
        <w:rPr>
          <w:rFonts w:ascii="Arial" w:hAnsi="Arial" w:cs="Arial"/>
        </w:rPr>
        <w:t xml:space="preserve">When staying at family or friends, it is not </w:t>
      </w:r>
      <w:r w:rsidR="00EB4E10">
        <w:rPr>
          <w:rFonts w:ascii="Arial" w:hAnsi="Arial" w:cs="Arial"/>
        </w:rPr>
        <w:t xml:space="preserve">[INSERT ORGANISATION NAME] </w:t>
      </w:r>
      <w:r w:rsidRPr="00EB4E10">
        <w:rPr>
          <w:rFonts w:ascii="Arial" w:hAnsi="Arial" w:cs="Arial"/>
        </w:rPr>
        <w:t>policy to make a gift in lieu of hotel charges.</w:t>
      </w:r>
    </w:p>
    <w:p w14:paraId="417A1C53" w14:textId="77777777" w:rsidR="00407B8D" w:rsidRPr="00EB4E10" w:rsidRDefault="00407B8D" w:rsidP="00407B8D">
      <w:pPr>
        <w:rPr>
          <w:rFonts w:ascii="Arial" w:hAnsi="Arial" w:cs="Arial"/>
          <w:color w:val="000000"/>
        </w:rPr>
      </w:pPr>
    </w:p>
    <w:p w14:paraId="049D85BB" w14:textId="77777777" w:rsidR="00407B8D" w:rsidRPr="00EB4E10" w:rsidRDefault="00407B8D" w:rsidP="00407B8D">
      <w:pPr>
        <w:rPr>
          <w:rFonts w:ascii="Arial" w:hAnsi="Arial" w:cs="Arial"/>
        </w:rPr>
      </w:pPr>
      <w:r w:rsidRPr="00EB4E10">
        <w:rPr>
          <w:rFonts w:ascii="Arial" w:hAnsi="Arial" w:cs="Arial"/>
        </w:rPr>
        <w:t>You should cancel any hotel booking no longer required in good time to avoid cancellation charges.</w:t>
      </w:r>
    </w:p>
    <w:p w14:paraId="2A2007CA" w14:textId="77777777" w:rsidR="00407B8D" w:rsidRPr="00EB4E10" w:rsidRDefault="00407B8D" w:rsidP="00407B8D">
      <w:pPr>
        <w:rPr>
          <w:rFonts w:ascii="Arial" w:hAnsi="Arial" w:cs="Arial"/>
        </w:rPr>
      </w:pPr>
    </w:p>
    <w:p w14:paraId="29D79458" w14:textId="77777777" w:rsidR="00407B8D" w:rsidRPr="00EB4E10" w:rsidRDefault="00407B8D" w:rsidP="00407B8D">
      <w:pPr>
        <w:rPr>
          <w:rFonts w:ascii="Arial" w:hAnsi="Arial" w:cs="Arial"/>
        </w:rPr>
      </w:pPr>
      <w:r w:rsidRPr="00EB4E10">
        <w:rPr>
          <w:rFonts w:ascii="Arial" w:hAnsi="Arial" w:cs="Arial"/>
        </w:rPr>
        <w:t>Wi-Fi costs are claimable provided the Wi-Fi is being used for work purposes.</w:t>
      </w:r>
    </w:p>
    <w:p w14:paraId="4E62C424" w14:textId="77777777" w:rsidR="00407B8D" w:rsidRPr="00EB4E10" w:rsidRDefault="00407B8D" w:rsidP="00407B8D">
      <w:pPr>
        <w:rPr>
          <w:rFonts w:ascii="Arial" w:hAnsi="Arial" w:cs="Arial"/>
        </w:rPr>
      </w:pPr>
    </w:p>
    <w:p w14:paraId="3E0B808E" w14:textId="77777777" w:rsidR="00407B8D" w:rsidRPr="00EB4E10" w:rsidRDefault="00407B8D" w:rsidP="00407B8D">
      <w:pPr>
        <w:rPr>
          <w:rFonts w:ascii="Arial" w:hAnsi="Arial" w:cs="Arial"/>
          <w:b/>
        </w:rPr>
      </w:pPr>
      <w:r w:rsidRPr="00EB4E10">
        <w:rPr>
          <w:rFonts w:ascii="Arial" w:hAnsi="Arial" w:cs="Arial"/>
          <w:b/>
        </w:rPr>
        <w:t>Meals and drinks</w:t>
      </w:r>
    </w:p>
    <w:p w14:paraId="5A4F9B81" w14:textId="2B6DD096" w:rsidR="00407B8D" w:rsidRPr="00EB4E10" w:rsidRDefault="00407B8D" w:rsidP="00407B8D">
      <w:pPr>
        <w:rPr>
          <w:rFonts w:ascii="Arial" w:hAnsi="Arial" w:cs="Arial"/>
          <w:color w:val="000000"/>
        </w:rPr>
      </w:pPr>
      <w:r w:rsidRPr="00EB4E10">
        <w:rPr>
          <w:rFonts w:ascii="Arial" w:hAnsi="Arial" w:cs="Arial"/>
        </w:rPr>
        <w:t xml:space="preserve">When staying away from home on </w:t>
      </w:r>
      <w:r w:rsidR="00EB4E10">
        <w:rPr>
          <w:rFonts w:ascii="Arial" w:hAnsi="Arial" w:cs="Arial"/>
        </w:rPr>
        <w:t xml:space="preserve">[INSERT ORGANISATION NAME] </w:t>
      </w:r>
      <w:r w:rsidRPr="00EB4E10">
        <w:rPr>
          <w:rFonts w:ascii="Arial" w:hAnsi="Arial" w:cs="Arial"/>
        </w:rPr>
        <w:t>business, you may claim for the cost of meals and beverages according to the table below</w:t>
      </w:r>
      <w:r w:rsidRPr="00EB4E10">
        <w:rPr>
          <w:rFonts w:ascii="Arial" w:hAnsi="Arial" w:cs="Arial"/>
          <w:b/>
        </w:rPr>
        <w:t>.</w:t>
      </w:r>
    </w:p>
    <w:p w14:paraId="3B0D8E7D" w14:textId="77777777" w:rsidR="00407B8D" w:rsidRPr="00EB4E10" w:rsidRDefault="00407B8D" w:rsidP="00407B8D">
      <w:pPr>
        <w:rPr>
          <w:rFonts w:ascii="Arial" w:hAnsi="Arial" w:cs="Arial"/>
          <w:b/>
        </w:rPr>
      </w:pPr>
    </w:p>
    <w:p w14:paraId="12201719" w14:textId="77777777" w:rsidR="00407B8D" w:rsidRPr="00EB4E10" w:rsidRDefault="00407B8D" w:rsidP="00407B8D">
      <w:pPr>
        <w:rPr>
          <w:rFonts w:ascii="Arial" w:hAnsi="Arial" w:cs="Arial"/>
          <w:b/>
        </w:rPr>
      </w:pPr>
      <w:r w:rsidRPr="00EB4E10">
        <w:rPr>
          <w:rFonts w:ascii="Arial" w:hAnsi="Arial" w:cs="Arial"/>
          <w:b/>
        </w:rPr>
        <w:t>Other Expenses</w:t>
      </w:r>
    </w:p>
    <w:p w14:paraId="7422CAB5" w14:textId="77777777" w:rsidR="00407B8D" w:rsidRPr="00EB4E10" w:rsidRDefault="00407B8D" w:rsidP="00407B8D">
      <w:pPr>
        <w:rPr>
          <w:rFonts w:ascii="Arial" w:hAnsi="Arial" w:cs="Arial"/>
        </w:rPr>
      </w:pPr>
      <w:r w:rsidRPr="00EB4E10">
        <w:rPr>
          <w:rFonts w:ascii="Arial" w:hAnsi="Arial" w:cs="Arial"/>
        </w:rPr>
        <w:t>There may be other items that could be considered legitimate expenditure however these should be agreed in advance with the executive committee and be in line with this Policy Statement.</w:t>
      </w:r>
    </w:p>
    <w:p w14:paraId="75C77D88" w14:textId="77777777" w:rsidR="00407B8D" w:rsidRPr="00EB4E10" w:rsidRDefault="00407B8D" w:rsidP="00407B8D">
      <w:pPr>
        <w:rPr>
          <w:rFonts w:ascii="Arial" w:hAnsi="Arial" w:cs="Arial"/>
        </w:rPr>
      </w:pPr>
    </w:p>
    <w:p w14:paraId="0127CD4F" w14:textId="77777777" w:rsidR="00407B8D" w:rsidRPr="00EB4E10" w:rsidRDefault="00407B8D" w:rsidP="00407B8D">
      <w:pPr>
        <w:rPr>
          <w:rFonts w:ascii="Arial" w:hAnsi="Arial" w:cs="Arial"/>
          <w:b/>
        </w:rPr>
      </w:pPr>
      <w:r w:rsidRPr="00EB4E10">
        <w:rPr>
          <w:rFonts w:ascii="Arial" w:hAnsi="Arial" w:cs="Arial"/>
          <w:b/>
        </w:rPr>
        <w:t xml:space="preserve">Procedure for claiming expenses </w:t>
      </w:r>
    </w:p>
    <w:p w14:paraId="6EFC0FC3" w14:textId="77777777" w:rsidR="00407B8D" w:rsidRPr="00EB4E10" w:rsidRDefault="00407B8D" w:rsidP="00407B8D">
      <w:pPr>
        <w:rPr>
          <w:rFonts w:ascii="Arial" w:hAnsi="Arial" w:cs="Arial"/>
        </w:rPr>
      </w:pPr>
      <w:r w:rsidRPr="00EB4E10">
        <w:rPr>
          <w:rFonts w:ascii="Arial" w:hAnsi="Arial" w:cs="Arial"/>
        </w:rPr>
        <w:t>Expense claim forms should be submitted promptly and must be submitted within a month of the expense being incurred.</w:t>
      </w:r>
    </w:p>
    <w:p w14:paraId="56F5914B" w14:textId="77777777" w:rsidR="00407B8D" w:rsidRPr="00EB4E10" w:rsidRDefault="00407B8D" w:rsidP="00407B8D">
      <w:pPr>
        <w:rPr>
          <w:rFonts w:ascii="Arial" w:hAnsi="Arial" w:cs="Arial"/>
        </w:rPr>
      </w:pPr>
    </w:p>
    <w:p w14:paraId="25D3CD61" w14:textId="77777777" w:rsidR="00407B8D" w:rsidRPr="00EB4E10" w:rsidRDefault="00407B8D" w:rsidP="00407B8D">
      <w:pPr>
        <w:rPr>
          <w:rFonts w:ascii="Arial" w:hAnsi="Arial" w:cs="Arial"/>
          <w:b/>
          <w:bCs/>
        </w:rPr>
      </w:pPr>
      <w:r w:rsidRPr="00EB4E10">
        <w:rPr>
          <w:rFonts w:ascii="Arial" w:hAnsi="Arial" w:cs="Arial"/>
          <w:b/>
          <w:bCs/>
        </w:rPr>
        <w:t>Non pandemic process</w:t>
      </w:r>
    </w:p>
    <w:p w14:paraId="497AC1A1" w14:textId="77777777" w:rsidR="00407B8D" w:rsidRPr="00EB4E10" w:rsidRDefault="00407B8D" w:rsidP="00407B8D">
      <w:pPr>
        <w:rPr>
          <w:rFonts w:ascii="Arial" w:hAnsi="Arial" w:cs="Arial"/>
        </w:rPr>
      </w:pPr>
      <w:r w:rsidRPr="00EB4E10">
        <w:rPr>
          <w:rFonts w:ascii="Arial" w:hAnsi="Arial" w:cs="Arial"/>
        </w:rPr>
        <w:lastRenderedPageBreak/>
        <w:t xml:space="preserve">All expense claim forms must be signed and receipts attached prior to passing to the relevant trustee for authorisation. Only valid itemised receipts showing the name of the vendor, location, date and monetary amount will be accepted in support of an expense claim. Charge/credit card receipts or billing statements are not sufficient on their own. Photocopies are not acceptable. </w:t>
      </w:r>
    </w:p>
    <w:p w14:paraId="05630A98" w14:textId="77777777" w:rsidR="00407B8D" w:rsidRPr="00EB4E10" w:rsidRDefault="00407B8D" w:rsidP="00407B8D">
      <w:pPr>
        <w:rPr>
          <w:rFonts w:ascii="Arial" w:hAnsi="Arial" w:cs="Arial"/>
        </w:rPr>
      </w:pPr>
    </w:p>
    <w:p w14:paraId="439A192C" w14:textId="77777777" w:rsidR="00407B8D" w:rsidRPr="00EB4E10" w:rsidRDefault="00407B8D" w:rsidP="00407B8D">
      <w:pPr>
        <w:rPr>
          <w:rFonts w:ascii="Arial" w:hAnsi="Arial" w:cs="Arial"/>
          <w:b/>
          <w:bCs/>
        </w:rPr>
      </w:pPr>
      <w:r w:rsidRPr="00EB4E10">
        <w:rPr>
          <w:rFonts w:ascii="Arial" w:hAnsi="Arial" w:cs="Arial"/>
          <w:b/>
          <w:bCs/>
        </w:rPr>
        <w:t>Pandemic process</w:t>
      </w:r>
    </w:p>
    <w:p w14:paraId="09C4906B" w14:textId="77777777" w:rsidR="00407B8D" w:rsidRPr="00EB4E10" w:rsidRDefault="00407B8D" w:rsidP="00407B8D">
      <w:pPr>
        <w:rPr>
          <w:rFonts w:ascii="Arial" w:hAnsi="Arial" w:cs="Arial"/>
        </w:rPr>
      </w:pPr>
      <w:r w:rsidRPr="00EB4E10">
        <w:rPr>
          <w:rFonts w:ascii="Arial" w:hAnsi="Arial" w:cs="Arial"/>
        </w:rPr>
        <w:t>During the pandemic period if a Trustee cannot send signed expense forms and receipts to the relevant trustee for authorisation, if it is possible, scan the documents and email these to the relevant trustee for authorisation.  The Trustee should also declare on the expense form that these are copies of original receipts.  At an appropriate time the original paper versions of the documentation - expense claim and receipts – can be forwarded to the relevant trustee.</w:t>
      </w:r>
    </w:p>
    <w:p w14:paraId="54E50DC5" w14:textId="77777777" w:rsidR="00407B8D" w:rsidRPr="00EB4E10" w:rsidRDefault="00407B8D" w:rsidP="00407B8D">
      <w:pPr>
        <w:rPr>
          <w:rFonts w:ascii="Arial" w:hAnsi="Arial" w:cs="Arial"/>
        </w:rPr>
      </w:pPr>
    </w:p>
    <w:p w14:paraId="724E218B" w14:textId="77777777" w:rsidR="00407B8D" w:rsidRPr="00EB4E10" w:rsidRDefault="00407B8D" w:rsidP="00407B8D">
      <w:pPr>
        <w:rPr>
          <w:rFonts w:ascii="Arial" w:hAnsi="Arial" w:cs="Arial"/>
        </w:rPr>
      </w:pPr>
      <w:r w:rsidRPr="00EB4E10">
        <w:rPr>
          <w:rFonts w:ascii="Arial" w:hAnsi="Arial" w:cs="Arial"/>
        </w:rPr>
        <w:t xml:space="preserve">Trustees are responsible for ensuring that expenditure is kept to a minimum. They must check that all claims meet the requirements of this policy. </w:t>
      </w:r>
    </w:p>
    <w:p w14:paraId="3A69CFAD" w14:textId="77777777" w:rsidR="00407B8D" w:rsidRPr="00EB4E10" w:rsidRDefault="00407B8D" w:rsidP="00407B8D">
      <w:pPr>
        <w:rPr>
          <w:rFonts w:ascii="Arial" w:hAnsi="Arial" w:cs="Arial"/>
        </w:rPr>
      </w:pPr>
    </w:p>
    <w:p w14:paraId="0850F532" w14:textId="77777777" w:rsidR="00407B8D" w:rsidRPr="00EB4E10" w:rsidRDefault="00407B8D" w:rsidP="00407B8D">
      <w:pPr>
        <w:rPr>
          <w:rFonts w:ascii="Arial" w:hAnsi="Arial" w:cs="Arial"/>
        </w:rPr>
      </w:pPr>
      <w:r w:rsidRPr="00EB4E10">
        <w:rPr>
          <w:rFonts w:ascii="Arial" w:hAnsi="Arial" w:cs="Arial"/>
        </w:rPr>
        <w:t xml:space="preserve">Expenses will be paid through BACS and only in special circumstances and for small amounts from petty cash. </w:t>
      </w:r>
    </w:p>
    <w:p w14:paraId="24DB2E5F" w14:textId="77777777" w:rsidR="00407B8D" w:rsidRPr="00EB4E10" w:rsidRDefault="00407B8D" w:rsidP="00407B8D">
      <w:pPr>
        <w:rPr>
          <w:rFonts w:ascii="Arial" w:hAnsi="Arial" w:cs="Arial"/>
        </w:rPr>
      </w:pPr>
    </w:p>
    <w:p w14:paraId="078EB6A0" w14:textId="77777777" w:rsidR="00407B8D" w:rsidRPr="00EB4E10" w:rsidRDefault="00407B8D" w:rsidP="00407B8D">
      <w:pPr>
        <w:rPr>
          <w:rFonts w:ascii="Arial" w:hAnsi="Arial" w:cs="Arial"/>
        </w:rPr>
      </w:pPr>
      <w:r w:rsidRPr="00EB4E10">
        <w:rPr>
          <w:rFonts w:ascii="Arial" w:hAnsi="Arial" w:cs="Arial"/>
        </w:rPr>
        <w:t>Expense reports that are incorrect or incomplete will be returned to originator.</w:t>
      </w:r>
    </w:p>
    <w:p w14:paraId="0900CFE0" w14:textId="77777777" w:rsidR="00407B8D" w:rsidRPr="00EB4E10" w:rsidRDefault="00407B8D" w:rsidP="00407B8D">
      <w:pPr>
        <w:rPr>
          <w:rFonts w:ascii="Arial" w:hAnsi="Arial" w:cs="Arial"/>
        </w:rPr>
      </w:pPr>
    </w:p>
    <w:p w14:paraId="7F337D3E" w14:textId="77777777" w:rsidR="00407B8D" w:rsidRPr="00EB4E10" w:rsidRDefault="00407B8D" w:rsidP="00407B8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6"/>
        <w:gridCol w:w="2926"/>
        <w:gridCol w:w="2926"/>
      </w:tblGrid>
      <w:tr w:rsidR="00516153" w:rsidRPr="00EB4E10" w14:paraId="3AD75327" w14:textId="77777777" w:rsidTr="00A84C30">
        <w:trPr>
          <w:trHeight w:val="101"/>
        </w:trPr>
        <w:tc>
          <w:tcPr>
            <w:tcW w:w="8778" w:type="dxa"/>
            <w:gridSpan w:val="3"/>
          </w:tcPr>
          <w:p w14:paraId="1DDCCDFE" w14:textId="08465CF7" w:rsidR="00516153" w:rsidRPr="00EB4E10" w:rsidRDefault="00516153" w:rsidP="002C2AC7">
            <w:pPr>
              <w:rPr>
                <w:rFonts w:ascii="Arial" w:hAnsi="Arial" w:cs="Arial"/>
                <w:b/>
                <w:bCs/>
              </w:rPr>
            </w:pPr>
            <w:r w:rsidRPr="00EB4E10">
              <w:rPr>
                <w:rFonts w:ascii="Arial" w:hAnsi="Arial" w:cs="Arial"/>
                <w:b/>
                <w:bCs/>
              </w:rPr>
              <w:t>GUIDANCE ON RECLAIMABLE EXPENDITURE</w:t>
            </w:r>
          </w:p>
        </w:tc>
      </w:tr>
      <w:tr w:rsidR="00516153" w:rsidRPr="00EB4E10" w14:paraId="75FB3145" w14:textId="77777777" w:rsidTr="00156292">
        <w:trPr>
          <w:trHeight w:val="101"/>
        </w:trPr>
        <w:tc>
          <w:tcPr>
            <w:tcW w:w="2926" w:type="dxa"/>
          </w:tcPr>
          <w:p w14:paraId="46E22605" w14:textId="103917FB" w:rsidR="00516153" w:rsidRDefault="00516153" w:rsidP="002C2AC7">
            <w:pPr>
              <w:rPr>
                <w:rFonts w:ascii="Arial" w:hAnsi="Arial" w:cs="Arial"/>
                <w:b/>
                <w:bCs/>
              </w:rPr>
            </w:pPr>
          </w:p>
        </w:tc>
        <w:tc>
          <w:tcPr>
            <w:tcW w:w="2926" w:type="dxa"/>
          </w:tcPr>
          <w:p w14:paraId="3A31A900" w14:textId="71DC69C1" w:rsidR="00516153" w:rsidRPr="00EB4E10" w:rsidRDefault="00516153" w:rsidP="002C2AC7">
            <w:pPr>
              <w:rPr>
                <w:rFonts w:ascii="Arial" w:hAnsi="Arial" w:cs="Arial"/>
              </w:rPr>
            </w:pPr>
            <w:r w:rsidRPr="00EB4E10">
              <w:rPr>
                <w:rFonts w:ascii="Arial" w:hAnsi="Arial" w:cs="Arial"/>
                <w:b/>
                <w:bCs/>
              </w:rPr>
              <w:t xml:space="preserve">Acceptable Cost </w:t>
            </w:r>
          </w:p>
        </w:tc>
        <w:tc>
          <w:tcPr>
            <w:tcW w:w="2926" w:type="dxa"/>
          </w:tcPr>
          <w:p w14:paraId="662D6150" w14:textId="2FD21237" w:rsidR="00516153" w:rsidRPr="00EB4E10" w:rsidRDefault="00516153" w:rsidP="002C2AC7">
            <w:pPr>
              <w:rPr>
                <w:rFonts w:ascii="Arial" w:hAnsi="Arial" w:cs="Arial"/>
              </w:rPr>
            </w:pPr>
            <w:r w:rsidRPr="00EB4E10">
              <w:rPr>
                <w:rFonts w:ascii="Arial" w:hAnsi="Arial" w:cs="Arial"/>
                <w:b/>
                <w:bCs/>
              </w:rPr>
              <w:t>Notes</w:t>
            </w:r>
          </w:p>
        </w:tc>
      </w:tr>
      <w:tr w:rsidR="00407B8D" w:rsidRPr="00EB4E10" w14:paraId="12881BB8" w14:textId="77777777" w:rsidTr="00516153">
        <w:trPr>
          <w:trHeight w:val="740"/>
        </w:trPr>
        <w:tc>
          <w:tcPr>
            <w:tcW w:w="2926" w:type="dxa"/>
          </w:tcPr>
          <w:p w14:paraId="409E23E5" w14:textId="77777777" w:rsidR="00407B8D" w:rsidRPr="00EB4E10" w:rsidRDefault="00407B8D" w:rsidP="002C2AC7">
            <w:pPr>
              <w:rPr>
                <w:rFonts w:ascii="Arial" w:hAnsi="Arial" w:cs="Arial"/>
              </w:rPr>
            </w:pPr>
            <w:r w:rsidRPr="00EB4E10">
              <w:rPr>
                <w:rFonts w:ascii="Arial" w:hAnsi="Arial" w:cs="Arial"/>
              </w:rPr>
              <w:t xml:space="preserve">Public Transport </w:t>
            </w:r>
          </w:p>
        </w:tc>
        <w:tc>
          <w:tcPr>
            <w:tcW w:w="2926" w:type="dxa"/>
          </w:tcPr>
          <w:p w14:paraId="0DD3DD8A" w14:textId="77777777" w:rsidR="00407B8D" w:rsidRPr="00EB4E10" w:rsidRDefault="00407B8D" w:rsidP="002C2AC7">
            <w:pPr>
              <w:rPr>
                <w:rFonts w:ascii="Arial" w:hAnsi="Arial" w:cs="Arial"/>
              </w:rPr>
            </w:pPr>
            <w:r w:rsidRPr="00EB4E10">
              <w:rPr>
                <w:rFonts w:ascii="Arial" w:hAnsi="Arial" w:cs="Arial"/>
              </w:rPr>
              <w:t xml:space="preserve">Cheapest mode of transport, making use of available offers </w:t>
            </w:r>
          </w:p>
        </w:tc>
        <w:tc>
          <w:tcPr>
            <w:tcW w:w="2926" w:type="dxa"/>
          </w:tcPr>
          <w:p w14:paraId="13E6A657" w14:textId="77777777" w:rsidR="00407B8D" w:rsidRPr="00EB4E10" w:rsidRDefault="00407B8D" w:rsidP="002C2AC7">
            <w:pPr>
              <w:rPr>
                <w:rFonts w:ascii="Arial" w:hAnsi="Arial" w:cs="Arial"/>
              </w:rPr>
            </w:pPr>
            <w:r w:rsidRPr="00EB4E10">
              <w:rPr>
                <w:rFonts w:ascii="Arial" w:hAnsi="Arial" w:cs="Arial"/>
              </w:rPr>
              <w:t>Exceptions would be where travel being undertaken on behalf of (insert name of the organisation) has time as an issue, or where public travel during the covid period makes use of the cheapest mode of travel an issue. The alternative travel mode must be authorised by the executive committee</w:t>
            </w:r>
          </w:p>
        </w:tc>
      </w:tr>
      <w:tr w:rsidR="00407B8D" w:rsidRPr="00EB4E10" w14:paraId="3E07AF75" w14:textId="77777777" w:rsidTr="00516153">
        <w:trPr>
          <w:trHeight w:val="1529"/>
        </w:trPr>
        <w:tc>
          <w:tcPr>
            <w:tcW w:w="2926" w:type="dxa"/>
          </w:tcPr>
          <w:p w14:paraId="0A9C1998" w14:textId="77777777" w:rsidR="00407B8D" w:rsidRPr="00EB4E10" w:rsidRDefault="00407B8D" w:rsidP="002C2AC7">
            <w:pPr>
              <w:rPr>
                <w:rFonts w:ascii="Arial" w:hAnsi="Arial" w:cs="Arial"/>
              </w:rPr>
            </w:pPr>
            <w:r w:rsidRPr="00EB4E10">
              <w:rPr>
                <w:rFonts w:ascii="Arial" w:hAnsi="Arial" w:cs="Arial"/>
              </w:rPr>
              <w:t xml:space="preserve">Mileage (car) </w:t>
            </w:r>
          </w:p>
        </w:tc>
        <w:tc>
          <w:tcPr>
            <w:tcW w:w="2926" w:type="dxa"/>
          </w:tcPr>
          <w:p w14:paraId="218E9517" w14:textId="77777777" w:rsidR="00407B8D" w:rsidRPr="00EB4E10" w:rsidRDefault="00407B8D" w:rsidP="002C2AC7">
            <w:pPr>
              <w:rPr>
                <w:rFonts w:ascii="Arial" w:hAnsi="Arial" w:cs="Arial"/>
              </w:rPr>
            </w:pPr>
            <w:r w:rsidRPr="00EB4E10">
              <w:rPr>
                <w:rFonts w:ascii="Arial" w:hAnsi="Arial" w:cs="Arial"/>
              </w:rPr>
              <w:t xml:space="preserve">45p per mile for the first 10,000 miles </w:t>
            </w:r>
          </w:p>
          <w:p w14:paraId="75FA6805" w14:textId="77777777" w:rsidR="00407B8D" w:rsidRPr="00EB4E10" w:rsidRDefault="00407B8D" w:rsidP="002C2AC7">
            <w:pPr>
              <w:rPr>
                <w:rFonts w:ascii="Arial" w:hAnsi="Arial" w:cs="Arial"/>
              </w:rPr>
            </w:pPr>
            <w:r w:rsidRPr="00EB4E10">
              <w:rPr>
                <w:rFonts w:ascii="Arial" w:hAnsi="Arial" w:cs="Arial"/>
              </w:rPr>
              <w:t xml:space="preserve">25p for above 10,000 miles </w:t>
            </w:r>
          </w:p>
        </w:tc>
        <w:tc>
          <w:tcPr>
            <w:tcW w:w="2926" w:type="dxa"/>
          </w:tcPr>
          <w:p w14:paraId="227591C3" w14:textId="77777777" w:rsidR="00407B8D" w:rsidRPr="00EB4E10" w:rsidRDefault="00407B8D" w:rsidP="002C2AC7">
            <w:pPr>
              <w:rPr>
                <w:rFonts w:ascii="Arial" w:hAnsi="Arial" w:cs="Arial"/>
              </w:rPr>
            </w:pPr>
            <w:r w:rsidRPr="00EB4E10">
              <w:rPr>
                <w:rFonts w:ascii="Arial" w:hAnsi="Arial" w:cs="Arial"/>
              </w:rPr>
              <w:t>HMRC Guidelines (or alternative rates as approved by the organisation)</w:t>
            </w:r>
          </w:p>
          <w:p w14:paraId="1365A8C1" w14:textId="77777777" w:rsidR="00407B8D" w:rsidRPr="00EB4E10" w:rsidRDefault="00407B8D" w:rsidP="002C2AC7">
            <w:pPr>
              <w:rPr>
                <w:rFonts w:ascii="Arial" w:hAnsi="Arial" w:cs="Arial"/>
              </w:rPr>
            </w:pPr>
          </w:p>
        </w:tc>
      </w:tr>
      <w:tr w:rsidR="00407B8D" w:rsidRPr="00EB4E10" w14:paraId="3F8CFF87" w14:textId="77777777" w:rsidTr="00516153">
        <w:trPr>
          <w:trHeight w:val="101"/>
        </w:trPr>
        <w:tc>
          <w:tcPr>
            <w:tcW w:w="2926" w:type="dxa"/>
          </w:tcPr>
          <w:p w14:paraId="5B1870F9" w14:textId="77777777" w:rsidR="00407B8D" w:rsidRPr="00EB4E10" w:rsidRDefault="00407B8D" w:rsidP="002C2AC7">
            <w:pPr>
              <w:rPr>
                <w:rFonts w:ascii="Arial" w:hAnsi="Arial" w:cs="Arial"/>
              </w:rPr>
            </w:pPr>
            <w:r w:rsidRPr="00EB4E10">
              <w:rPr>
                <w:rFonts w:ascii="Arial" w:hAnsi="Arial" w:cs="Arial"/>
              </w:rPr>
              <w:t xml:space="preserve">Mileage (motorbike) </w:t>
            </w:r>
          </w:p>
        </w:tc>
        <w:tc>
          <w:tcPr>
            <w:tcW w:w="2926" w:type="dxa"/>
          </w:tcPr>
          <w:p w14:paraId="53B2E649" w14:textId="77777777" w:rsidR="00407B8D" w:rsidRPr="00EB4E10" w:rsidRDefault="00407B8D" w:rsidP="002C2AC7">
            <w:pPr>
              <w:rPr>
                <w:rFonts w:ascii="Arial" w:hAnsi="Arial" w:cs="Arial"/>
              </w:rPr>
            </w:pPr>
            <w:r w:rsidRPr="00EB4E10">
              <w:rPr>
                <w:rFonts w:ascii="Arial" w:hAnsi="Arial" w:cs="Arial"/>
              </w:rPr>
              <w:t xml:space="preserve">24p </w:t>
            </w:r>
          </w:p>
        </w:tc>
        <w:tc>
          <w:tcPr>
            <w:tcW w:w="2926" w:type="dxa"/>
          </w:tcPr>
          <w:p w14:paraId="11395298" w14:textId="77777777" w:rsidR="00407B8D" w:rsidRPr="00EB4E10" w:rsidRDefault="00407B8D" w:rsidP="002C2AC7">
            <w:pPr>
              <w:rPr>
                <w:rFonts w:ascii="Arial" w:hAnsi="Arial" w:cs="Arial"/>
              </w:rPr>
            </w:pPr>
            <w:r w:rsidRPr="00EB4E10">
              <w:rPr>
                <w:rFonts w:ascii="Arial" w:hAnsi="Arial" w:cs="Arial"/>
              </w:rPr>
              <w:t>HMRC Guidelines (or alternative rates as approved by the organisation)</w:t>
            </w:r>
          </w:p>
          <w:p w14:paraId="5F223D0D" w14:textId="77777777" w:rsidR="00407B8D" w:rsidRPr="00EB4E10" w:rsidRDefault="00407B8D" w:rsidP="002C2AC7">
            <w:pPr>
              <w:rPr>
                <w:rFonts w:ascii="Arial" w:hAnsi="Arial" w:cs="Arial"/>
              </w:rPr>
            </w:pPr>
          </w:p>
        </w:tc>
      </w:tr>
      <w:tr w:rsidR="00407B8D" w:rsidRPr="00EB4E10" w14:paraId="4C361719" w14:textId="77777777" w:rsidTr="00516153">
        <w:trPr>
          <w:trHeight w:val="484"/>
        </w:trPr>
        <w:tc>
          <w:tcPr>
            <w:tcW w:w="2926" w:type="dxa"/>
          </w:tcPr>
          <w:p w14:paraId="4C31CDE0" w14:textId="77777777" w:rsidR="00407B8D" w:rsidRPr="00EB4E10" w:rsidRDefault="00407B8D" w:rsidP="002C2AC7">
            <w:pPr>
              <w:rPr>
                <w:rFonts w:ascii="Arial" w:hAnsi="Arial" w:cs="Arial"/>
              </w:rPr>
            </w:pPr>
            <w:r w:rsidRPr="00EB4E10">
              <w:rPr>
                <w:rFonts w:ascii="Arial" w:hAnsi="Arial" w:cs="Arial"/>
              </w:rPr>
              <w:lastRenderedPageBreak/>
              <w:t xml:space="preserve">Overnight Accommodation </w:t>
            </w:r>
          </w:p>
        </w:tc>
        <w:tc>
          <w:tcPr>
            <w:tcW w:w="2926" w:type="dxa"/>
          </w:tcPr>
          <w:p w14:paraId="2DB3D7DA" w14:textId="5C39DE95" w:rsidR="00407B8D" w:rsidRPr="00EB4E10" w:rsidRDefault="00407B8D" w:rsidP="002C2AC7">
            <w:pPr>
              <w:rPr>
                <w:rFonts w:ascii="Arial" w:hAnsi="Arial" w:cs="Arial"/>
              </w:rPr>
            </w:pPr>
            <w:r w:rsidRPr="00EB4E10">
              <w:rPr>
                <w:rFonts w:ascii="Arial" w:hAnsi="Arial" w:cs="Arial"/>
              </w:rPr>
              <w:t>Up to a maximum of £</w:t>
            </w:r>
            <w:r w:rsidR="00516153">
              <w:rPr>
                <w:rFonts w:ascii="Arial" w:hAnsi="Arial" w:cs="Arial"/>
              </w:rPr>
              <w:t>[</w:t>
            </w:r>
            <w:r w:rsidRPr="00EB4E10">
              <w:rPr>
                <w:rFonts w:ascii="Arial" w:hAnsi="Arial" w:cs="Arial"/>
              </w:rPr>
              <w:t>XXX</w:t>
            </w:r>
            <w:r w:rsidR="00516153">
              <w:rPr>
                <w:rFonts w:ascii="Arial" w:hAnsi="Arial" w:cs="Arial"/>
              </w:rPr>
              <w:t>]</w:t>
            </w:r>
            <w:r w:rsidRPr="00EB4E10">
              <w:rPr>
                <w:rFonts w:ascii="Arial" w:hAnsi="Arial" w:cs="Arial"/>
              </w:rPr>
              <w:t xml:space="preserve"> per night and if the cost is more than this, approval must be sought from the executive committee</w:t>
            </w:r>
          </w:p>
        </w:tc>
        <w:tc>
          <w:tcPr>
            <w:tcW w:w="2926" w:type="dxa"/>
          </w:tcPr>
          <w:p w14:paraId="676C98FD" w14:textId="77777777" w:rsidR="00407B8D" w:rsidRPr="00EB4E10" w:rsidRDefault="00407B8D" w:rsidP="002C2AC7">
            <w:pPr>
              <w:rPr>
                <w:rFonts w:ascii="Arial" w:hAnsi="Arial" w:cs="Arial"/>
              </w:rPr>
            </w:pPr>
            <w:r w:rsidRPr="00EB4E10">
              <w:rPr>
                <w:rFonts w:ascii="Arial" w:hAnsi="Arial" w:cs="Arial"/>
              </w:rPr>
              <w:t xml:space="preserve">Trustees are entitled to a single room with </w:t>
            </w:r>
            <w:proofErr w:type="spellStart"/>
            <w:r w:rsidRPr="00EB4E10">
              <w:rPr>
                <w:rFonts w:ascii="Arial" w:hAnsi="Arial" w:cs="Arial"/>
              </w:rPr>
              <w:t>en</w:t>
            </w:r>
            <w:proofErr w:type="spellEnd"/>
            <w:r w:rsidRPr="00EB4E10">
              <w:rPr>
                <w:rFonts w:ascii="Arial" w:hAnsi="Arial" w:cs="Arial"/>
              </w:rPr>
              <w:t xml:space="preserve"> suite. </w:t>
            </w:r>
          </w:p>
        </w:tc>
      </w:tr>
      <w:tr w:rsidR="00407B8D" w:rsidRPr="00EB4E10" w14:paraId="5C042821" w14:textId="77777777" w:rsidTr="00516153">
        <w:trPr>
          <w:trHeight w:val="484"/>
        </w:trPr>
        <w:tc>
          <w:tcPr>
            <w:tcW w:w="2926" w:type="dxa"/>
          </w:tcPr>
          <w:p w14:paraId="5220F738" w14:textId="77777777" w:rsidR="00407B8D" w:rsidRPr="00EB4E10" w:rsidRDefault="00407B8D" w:rsidP="002C2AC7">
            <w:pPr>
              <w:rPr>
                <w:rFonts w:ascii="Arial" w:hAnsi="Arial" w:cs="Arial"/>
              </w:rPr>
            </w:pPr>
            <w:r w:rsidRPr="00EB4E10">
              <w:rPr>
                <w:rFonts w:ascii="Arial" w:hAnsi="Arial" w:cs="Arial"/>
              </w:rPr>
              <w:t xml:space="preserve">Breakfast where this is not included in the room cost </w:t>
            </w:r>
          </w:p>
        </w:tc>
        <w:tc>
          <w:tcPr>
            <w:tcW w:w="2926" w:type="dxa"/>
          </w:tcPr>
          <w:p w14:paraId="55B8F0B7" w14:textId="77777777" w:rsidR="00407B8D" w:rsidRPr="00EB4E10" w:rsidRDefault="00407B8D" w:rsidP="002C2AC7">
            <w:pPr>
              <w:rPr>
                <w:rFonts w:ascii="Arial" w:hAnsi="Arial" w:cs="Arial"/>
              </w:rPr>
            </w:pPr>
            <w:r w:rsidRPr="00EB4E10">
              <w:rPr>
                <w:rFonts w:ascii="Arial" w:hAnsi="Arial" w:cs="Arial"/>
              </w:rPr>
              <w:t xml:space="preserve">To maximum value of £10 </w:t>
            </w:r>
          </w:p>
        </w:tc>
        <w:tc>
          <w:tcPr>
            <w:tcW w:w="2926" w:type="dxa"/>
          </w:tcPr>
          <w:p w14:paraId="32F7805C" w14:textId="77777777" w:rsidR="00407B8D" w:rsidRPr="00EB4E10" w:rsidRDefault="00407B8D" w:rsidP="002C2AC7">
            <w:pPr>
              <w:rPr>
                <w:rFonts w:ascii="Arial" w:hAnsi="Arial" w:cs="Arial"/>
              </w:rPr>
            </w:pPr>
            <w:r w:rsidRPr="00EB4E10">
              <w:rPr>
                <w:rFonts w:ascii="Arial" w:hAnsi="Arial" w:cs="Arial"/>
              </w:rPr>
              <w:t xml:space="preserve">Can be claimed where the Trustee is required to work/travel before 7.30 am or if an overnight stay is required. </w:t>
            </w:r>
          </w:p>
        </w:tc>
      </w:tr>
      <w:tr w:rsidR="00407B8D" w:rsidRPr="00EB4E10" w14:paraId="6A9BBC61" w14:textId="77777777" w:rsidTr="00516153">
        <w:trPr>
          <w:trHeight w:val="484"/>
        </w:trPr>
        <w:tc>
          <w:tcPr>
            <w:tcW w:w="2926" w:type="dxa"/>
          </w:tcPr>
          <w:p w14:paraId="26846A9B" w14:textId="7318962D" w:rsidR="00407B8D" w:rsidRPr="00EB4E10" w:rsidRDefault="00407B8D" w:rsidP="002C2AC7">
            <w:pPr>
              <w:rPr>
                <w:rFonts w:ascii="Arial" w:hAnsi="Arial" w:cs="Arial"/>
              </w:rPr>
            </w:pPr>
            <w:r w:rsidRPr="00EB4E10">
              <w:rPr>
                <w:rFonts w:ascii="Arial" w:hAnsi="Arial" w:cs="Arial"/>
              </w:rPr>
              <w:t xml:space="preserve">Evening Meal – </w:t>
            </w:r>
            <w:r w:rsidR="00516153">
              <w:rPr>
                <w:rFonts w:ascii="Arial" w:hAnsi="Arial" w:cs="Arial"/>
              </w:rPr>
              <w:t>[</w:t>
            </w:r>
            <w:r w:rsidRPr="00EB4E10">
              <w:rPr>
                <w:rFonts w:ascii="Arial" w:hAnsi="Arial" w:cs="Arial"/>
                <w:i/>
                <w:iCs/>
              </w:rPr>
              <w:t>decide if alcohol allowed or not</w:t>
            </w:r>
            <w:r w:rsidR="00516153">
              <w:rPr>
                <w:rFonts w:ascii="Arial" w:hAnsi="Arial" w:cs="Arial"/>
                <w:i/>
                <w:iCs/>
              </w:rPr>
              <w:t>]</w:t>
            </w:r>
          </w:p>
        </w:tc>
        <w:tc>
          <w:tcPr>
            <w:tcW w:w="2926" w:type="dxa"/>
          </w:tcPr>
          <w:p w14:paraId="40FA965F" w14:textId="77777777" w:rsidR="00407B8D" w:rsidRPr="00EB4E10" w:rsidRDefault="00407B8D" w:rsidP="002C2AC7">
            <w:pPr>
              <w:rPr>
                <w:rFonts w:ascii="Arial" w:hAnsi="Arial" w:cs="Arial"/>
              </w:rPr>
            </w:pPr>
            <w:r w:rsidRPr="00EB4E10">
              <w:rPr>
                <w:rFonts w:ascii="Arial" w:hAnsi="Arial" w:cs="Arial"/>
              </w:rPr>
              <w:t xml:space="preserve">To maximum value of £25 </w:t>
            </w:r>
          </w:p>
        </w:tc>
        <w:tc>
          <w:tcPr>
            <w:tcW w:w="2926" w:type="dxa"/>
          </w:tcPr>
          <w:p w14:paraId="6867A116" w14:textId="77777777" w:rsidR="00407B8D" w:rsidRPr="00EB4E10" w:rsidRDefault="00407B8D" w:rsidP="002C2AC7">
            <w:pPr>
              <w:rPr>
                <w:rFonts w:ascii="Arial" w:hAnsi="Arial" w:cs="Arial"/>
              </w:rPr>
            </w:pPr>
            <w:r w:rsidRPr="00EB4E10">
              <w:rPr>
                <w:rFonts w:ascii="Arial" w:hAnsi="Arial" w:cs="Arial"/>
              </w:rPr>
              <w:t xml:space="preserve">Can be claimed if an overnight stay is required or if the Trustee is required to work/travel after 7.30 pm. </w:t>
            </w:r>
          </w:p>
        </w:tc>
      </w:tr>
      <w:tr w:rsidR="00407B8D" w:rsidRPr="00EB4E10" w14:paraId="594C923C" w14:textId="77777777" w:rsidTr="00516153">
        <w:trPr>
          <w:trHeight w:val="356"/>
        </w:trPr>
        <w:tc>
          <w:tcPr>
            <w:tcW w:w="2926" w:type="dxa"/>
          </w:tcPr>
          <w:p w14:paraId="7396CAF3" w14:textId="77777777" w:rsidR="00407B8D" w:rsidRPr="00EB4E10" w:rsidRDefault="00407B8D" w:rsidP="002C2AC7">
            <w:pPr>
              <w:rPr>
                <w:rFonts w:ascii="Arial" w:hAnsi="Arial" w:cs="Arial"/>
              </w:rPr>
            </w:pPr>
            <w:r w:rsidRPr="00EB4E10">
              <w:rPr>
                <w:rFonts w:ascii="Arial" w:hAnsi="Arial" w:cs="Arial"/>
              </w:rPr>
              <w:t xml:space="preserve">Lunch (e.g. sandwich, piece of fruit and soft drink/tea/coffee) </w:t>
            </w:r>
          </w:p>
        </w:tc>
        <w:tc>
          <w:tcPr>
            <w:tcW w:w="2926" w:type="dxa"/>
          </w:tcPr>
          <w:p w14:paraId="7AF4B3D3" w14:textId="77777777" w:rsidR="00407B8D" w:rsidRPr="00EB4E10" w:rsidRDefault="00407B8D" w:rsidP="002C2AC7">
            <w:pPr>
              <w:rPr>
                <w:rFonts w:ascii="Arial" w:hAnsi="Arial" w:cs="Arial"/>
              </w:rPr>
            </w:pPr>
            <w:r w:rsidRPr="00EB4E10">
              <w:rPr>
                <w:rFonts w:ascii="Arial" w:hAnsi="Arial" w:cs="Arial"/>
              </w:rPr>
              <w:t xml:space="preserve">To maximum value of £10 </w:t>
            </w:r>
          </w:p>
        </w:tc>
        <w:tc>
          <w:tcPr>
            <w:tcW w:w="2926" w:type="dxa"/>
          </w:tcPr>
          <w:p w14:paraId="18A3A70E" w14:textId="77777777" w:rsidR="00407B8D" w:rsidRPr="00EB4E10" w:rsidRDefault="00407B8D" w:rsidP="002C2AC7">
            <w:pPr>
              <w:rPr>
                <w:rFonts w:ascii="Arial" w:hAnsi="Arial" w:cs="Arial"/>
              </w:rPr>
            </w:pPr>
            <w:r w:rsidRPr="00EB4E10">
              <w:rPr>
                <w:rFonts w:ascii="Arial" w:hAnsi="Arial" w:cs="Arial"/>
              </w:rPr>
              <w:t>Can be claimed where the Trustee is away more than 12 hours</w:t>
            </w:r>
          </w:p>
        </w:tc>
      </w:tr>
      <w:tr w:rsidR="00407B8D" w:rsidRPr="00EB4E10" w14:paraId="3D885AA0" w14:textId="77777777" w:rsidTr="00516153">
        <w:trPr>
          <w:trHeight w:val="611"/>
        </w:trPr>
        <w:tc>
          <w:tcPr>
            <w:tcW w:w="2926" w:type="dxa"/>
          </w:tcPr>
          <w:p w14:paraId="6992F2F1" w14:textId="77777777" w:rsidR="00407B8D" w:rsidRPr="00EB4E10" w:rsidRDefault="00407B8D" w:rsidP="002C2AC7">
            <w:pPr>
              <w:rPr>
                <w:rFonts w:ascii="Arial" w:hAnsi="Arial" w:cs="Arial"/>
              </w:rPr>
            </w:pPr>
            <w:r w:rsidRPr="00EB4E10">
              <w:rPr>
                <w:rFonts w:ascii="Arial" w:hAnsi="Arial" w:cs="Arial"/>
              </w:rPr>
              <w:t xml:space="preserve">Teas/Coffees and snack </w:t>
            </w:r>
          </w:p>
        </w:tc>
        <w:tc>
          <w:tcPr>
            <w:tcW w:w="2926" w:type="dxa"/>
          </w:tcPr>
          <w:p w14:paraId="457EFE03" w14:textId="77777777" w:rsidR="00407B8D" w:rsidRPr="00EB4E10" w:rsidRDefault="00407B8D" w:rsidP="002C2AC7">
            <w:pPr>
              <w:rPr>
                <w:rFonts w:ascii="Arial" w:hAnsi="Arial" w:cs="Arial"/>
              </w:rPr>
            </w:pPr>
            <w:r w:rsidRPr="00EB4E10">
              <w:rPr>
                <w:rFonts w:ascii="Arial" w:hAnsi="Arial" w:cs="Arial"/>
              </w:rPr>
              <w:t xml:space="preserve">To maximum value of £4 </w:t>
            </w:r>
          </w:p>
        </w:tc>
        <w:tc>
          <w:tcPr>
            <w:tcW w:w="2926" w:type="dxa"/>
          </w:tcPr>
          <w:p w14:paraId="33E39999" w14:textId="77777777" w:rsidR="00407B8D" w:rsidRPr="00EB4E10" w:rsidRDefault="00407B8D" w:rsidP="002C2AC7">
            <w:pPr>
              <w:rPr>
                <w:rFonts w:ascii="Arial" w:hAnsi="Arial" w:cs="Arial"/>
              </w:rPr>
            </w:pPr>
            <w:r w:rsidRPr="00EB4E10">
              <w:rPr>
                <w:rFonts w:ascii="Arial" w:hAnsi="Arial" w:cs="Arial"/>
              </w:rPr>
              <w:t>Refreshments can be claimed where Trustees are travelling long distances on business.</w:t>
            </w:r>
          </w:p>
        </w:tc>
      </w:tr>
    </w:tbl>
    <w:p w14:paraId="68690B72" w14:textId="77777777" w:rsidR="00516153" w:rsidRDefault="00516153" w:rsidP="00407B8D">
      <w:pPr>
        <w:rPr>
          <w:rFonts w:ascii="Arial" w:hAnsi="Arial" w:cs="Arial"/>
        </w:rPr>
      </w:pPr>
    </w:p>
    <w:p w14:paraId="2672DDF9" w14:textId="77777777" w:rsidR="00516153" w:rsidRPr="00516153" w:rsidRDefault="00516153" w:rsidP="00407B8D">
      <w:pPr>
        <w:rPr>
          <w:rFonts w:ascii="Arial" w:hAnsi="Arial" w:cs="Arial"/>
          <w:sz w:val="28"/>
          <w:szCs w:val="28"/>
        </w:rPr>
      </w:pPr>
    </w:p>
    <w:p w14:paraId="4FC15135" w14:textId="4B0DA9DB" w:rsidR="00516153" w:rsidRDefault="00516153" w:rsidP="00407B8D">
      <w:pPr>
        <w:rPr>
          <w:rFonts w:ascii="Arial" w:hAnsi="Arial" w:cs="Arial"/>
          <w:sz w:val="28"/>
          <w:szCs w:val="28"/>
        </w:rPr>
      </w:pPr>
      <w:r>
        <w:rPr>
          <w:rFonts w:ascii="Arial" w:hAnsi="Arial" w:cs="Arial"/>
          <w:sz w:val="28"/>
          <w:szCs w:val="28"/>
        </w:rPr>
        <w:t>Document version control</w:t>
      </w:r>
    </w:p>
    <w:p w14:paraId="663A0648" w14:textId="5B0FDC2F" w:rsidR="00516153" w:rsidRDefault="00516153" w:rsidP="00407B8D">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516153" w14:paraId="5A78DD9D" w14:textId="77777777" w:rsidTr="00516153">
        <w:tc>
          <w:tcPr>
            <w:tcW w:w="2254" w:type="dxa"/>
          </w:tcPr>
          <w:p w14:paraId="62EC6A8D" w14:textId="1E4F395B" w:rsidR="00516153" w:rsidRPr="00516153" w:rsidRDefault="00516153" w:rsidP="00407B8D">
            <w:pPr>
              <w:rPr>
                <w:rFonts w:ascii="Arial" w:hAnsi="Arial" w:cs="Arial"/>
                <w:b/>
                <w:bCs/>
                <w:sz w:val="22"/>
                <w:szCs w:val="22"/>
              </w:rPr>
            </w:pPr>
            <w:r w:rsidRPr="00516153">
              <w:rPr>
                <w:rFonts w:ascii="Arial" w:hAnsi="Arial" w:cs="Arial"/>
                <w:b/>
                <w:bCs/>
                <w:sz w:val="22"/>
                <w:szCs w:val="22"/>
              </w:rPr>
              <w:t>Version number</w:t>
            </w:r>
          </w:p>
        </w:tc>
        <w:tc>
          <w:tcPr>
            <w:tcW w:w="2254" w:type="dxa"/>
          </w:tcPr>
          <w:p w14:paraId="22C09AE3" w14:textId="066DCF0B" w:rsidR="00516153" w:rsidRPr="00516153" w:rsidRDefault="00516153" w:rsidP="00407B8D">
            <w:pPr>
              <w:rPr>
                <w:rFonts w:ascii="Arial" w:hAnsi="Arial" w:cs="Arial"/>
                <w:b/>
                <w:bCs/>
                <w:sz w:val="22"/>
                <w:szCs w:val="22"/>
              </w:rPr>
            </w:pPr>
            <w:r w:rsidRPr="00516153">
              <w:rPr>
                <w:rFonts w:ascii="Arial" w:hAnsi="Arial" w:cs="Arial"/>
                <w:b/>
                <w:bCs/>
                <w:sz w:val="22"/>
                <w:szCs w:val="22"/>
              </w:rPr>
              <w:t>Change or update</w:t>
            </w:r>
          </w:p>
        </w:tc>
        <w:tc>
          <w:tcPr>
            <w:tcW w:w="2254" w:type="dxa"/>
          </w:tcPr>
          <w:p w14:paraId="5202AD03" w14:textId="59378536" w:rsidR="00516153" w:rsidRPr="00516153" w:rsidRDefault="00516153" w:rsidP="00407B8D">
            <w:pPr>
              <w:rPr>
                <w:rFonts w:ascii="Arial" w:hAnsi="Arial" w:cs="Arial"/>
                <w:b/>
                <w:bCs/>
                <w:sz w:val="22"/>
                <w:szCs w:val="22"/>
              </w:rPr>
            </w:pPr>
            <w:r w:rsidRPr="00516153">
              <w:rPr>
                <w:rFonts w:ascii="Arial" w:hAnsi="Arial" w:cs="Arial"/>
                <w:b/>
                <w:bCs/>
                <w:sz w:val="22"/>
                <w:szCs w:val="22"/>
              </w:rPr>
              <w:t>Author or owner</w:t>
            </w:r>
          </w:p>
        </w:tc>
        <w:tc>
          <w:tcPr>
            <w:tcW w:w="2254" w:type="dxa"/>
          </w:tcPr>
          <w:p w14:paraId="4BB42EEB" w14:textId="427CCB71" w:rsidR="00516153" w:rsidRPr="00516153" w:rsidRDefault="00516153" w:rsidP="00407B8D">
            <w:pPr>
              <w:rPr>
                <w:rFonts w:ascii="Arial" w:hAnsi="Arial" w:cs="Arial"/>
                <w:b/>
                <w:bCs/>
                <w:sz w:val="22"/>
                <w:szCs w:val="22"/>
              </w:rPr>
            </w:pPr>
            <w:r w:rsidRPr="00516153">
              <w:rPr>
                <w:rFonts w:ascii="Arial" w:hAnsi="Arial" w:cs="Arial"/>
                <w:b/>
                <w:bCs/>
                <w:sz w:val="22"/>
                <w:szCs w:val="22"/>
              </w:rPr>
              <w:t>Date</w:t>
            </w:r>
          </w:p>
        </w:tc>
      </w:tr>
      <w:tr w:rsidR="00516153" w14:paraId="7D9C2F05" w14:textId="77777777" w:rsidTr="00516153">
        <w:tc>
          <w:tcPr>
            <w:tcW w:w="2254" w:type="dxa"/>
          </w:tcPr>
          <w:p w14:paraId="69DAAD9E" w14:textId="5E0E5E79" w:rsidR="00516153" w:rsidRPr="00516153" w:rsidRDefault="00516153" w:rsidP="00407B8D">
            <w:pPr>
              <w:rPr>
                <w:rFonts w:ascii="Arial" w:hAnsi="Arial" w:cs="Arial"/>
                <w:sz w:val="22"/>
                <w:szCs w:val="22"/>
              </w:rPr>
            </w:pPr>
            <w:r w:rsidRPr="00516153">
              <w:rPr>
                <w:rFonts w:ascii="Arial" w:hAnsi="Arial" w:cs="Arial"/>
                <w:sz w:val="22"/>
                <w:szCs w:val="22"/>
              </w:rPr>
              <w:t>1.0</w:t>
            </w:r>
          </w:p>
        </w:tc>
        <w:tc>
          <w:tcPr>
            <w:tcW w:w="2254" w:type="dxa"/>
          </w:tcPr>
          <w:p w14:paraId="05438196" w14:textId="6DD600CC" w:rsidR="00516153" w:rsidRPr="00516153" w:rsidRDefault="00516153" w:rsidP="00407B8D">
            <w:pPr>
              <w:rPr>
                <w:rFonts w:ascii="Arial" w:hAnsi="Arial" w:cs="Arial"/>
                <w:sz w:val="22"/>
                <w:szCs w:val="22"/>
              </w:rPr>
            </w:pPr>
            <w:r>
              <w:rPr>
                <w:rFonts w:ascii="Arial" w:hAnsi="Arial" w:cs="Arial"/>
                <w:sz w:val="22"/>
                <w:szCs w:val="22"/>
              </w:rPr>
              <w:t>First version</w:t>
            </w:r>
          </w:p>
        </w:tc>
        <w:tc>
          <w:tcPr>
            <w:tcW w:w="2254" w:type="dxa"/>
          </w:tcPr>
          <w:p w14:paraId="09CEFC49" w14:textId="77777777" w:rsidR="00516153" w:rsidRPr="00516153" w:rsidRDefault="00516153" w:rsidP="00407B8D">
            <w:pPr>
              <w:rPr>
                <w:rFonts w:ascii="Arial" w:hAnsi="Arial" w:cs="Arial"/>
                <w:sz w:val="22"/>
                <w:szCs w:val="22"/>
              </w:rPr>
            </w:pPr>
          </w:p>
        </w:tc>
        <w:tc>
          <w:tcPr>
            <w:tcW w:w="2254" w:type="dxa"/>
          </w:tcPr>
          <w:p w14:paraId="64B1371D" w14:textId="77777777" w:rsidR="00516153" w:rsidRPr="00516153" w:rsidRDefault="00516153" w:rsidP="00407B8D">
            <w:pPr>
              <w:rPr>
                <w:rFonts w:ascii="Arial" w:hAnsi="Arial" w:cs="Arial"/>
                <w:sz w:val="22"/>
                <w:szCs w:val="22"/>
              </w:rPr>
            </w:pPr>
          </w:p>
        </w:tc>
      </w:tr>
      <w:tr w:rsidR="00516153" w14:paraId="369780A9" w14:textId="77777777" w:rsidTr="00516153">
        <w:tc>
          <w:tcPr>
            <w:tcW w:w="2254" w:type="dxa"/>
          </w:tcPr>
          <w:p w14:paraId="6BC4CAB3" w14:textId="77777777" w:rsidR="00516153" w:rsidRPr="00516153" w:rsidRDefault="00516153" w:rsidP="00407B8D">
            <w:pPr>
              <w:rPr>
                <w:rFonts w:ascii="Arial" w:hAnsi="Arial" w:cs="Arial"/>
                <w:sz w:val="22"/>
                <w:szCs w:val="22"/>
              </w:rPr>
            </w:pPr>
          </w:p>
        </w:tc>
        <w:tc>
          <w:tcPr>
            <w:tcW w:w="2254" w:type="dxa"/>
          </w:tcPr>
          <w:p w14:paraId="77A126D7" w14:textId="77777777" w:rsidR="00516153" w:rsidRPr="00516153" w:rsidRDefault="00516153" w:rsidP="00407B8D">
            <w:pPr>
              <w:rPr>
                <w:rFonts w:ascii="Arial" w:hAnsi="Arial" w:cs="Arial"/>
                <w:sz w:val="22"/>
                <w:szCs w:val="22"/>
              </w:rPr>
            </w:pPr>
          </w:p>
        </w:tc>
        <w:tc>
          <w:tcPr>
            <w:tcW w:w="2254" w:type="dxa"/>
          </w:tcPr>
          <w:p w14:paraId="7C5C0302" w14:textId="77777777" w:rsidR="00516153" w:rsidRPr="00516153" w:rsidRDefault="00516153" w:rsidP="00407B8D">
            <w:pPr>
              <w:rPr>
                <w:rFonts w:ascii="Arial" w:hAnsi="Arial" w:cs="Arial"/>
                <w:sz w:val="22"/>
                <w:szCs w:val="22"/>
              </w:rPr>
            </w:pPr>
          </w:p>
        </w:tc>
        <w:tc>
          <w:tcPr>
            <w:tcW w:w="2254" w:type="dxa"/>
          </w:tcPr>
          <w:p w14:paraId="70EC5C22" w14:textId="77777777" w:rsidR="00516153" w:rsidRPr="00516153" w:rsidRDefault="00516153" w:rsidP="00407B8D">
            <w:pPr>
              <w:rPr>
                <w:rFonts w:ascii="Arial" w:hAnsi="Arial" w:cs="Arial"/>
                <w:sz w:val="22"/>
                <w:szCs w:val="22"/>
              </w:rPr>
            </w:pPr>
          </w:p>
        </w:tc>
      </w:tr>
      <w:tr w:rsidR="00516153" w14:paraId="01E608A3" w14:textId="77777777" w:rsidTr="00516153">
        <w:tc>
          <w:tcPr>
            <w:tcW w:w="2254" w:type="dxa"/>
          </w:tcPr>
          <w:p w14:paraId="6D2F940E" w14:textId="77777777" w:rsidR="00516153" w:rsidRPr="00516153" w:rsidRDefault="00516153" w:rsidP="00407B8D">
            <w:pPr>
              <w:rPr>
                <w:rFonts w:ascii="Arial" w:hAnsi="Arial" w:cs="Arial"/>
                <w:sz w:val="22"/>
                <w:szCs w:val="22"/>
              </w:rPr>
            </w:pPr>
          </w:p>
        </w:tc>
        <w:tc>
          <w:tcPr>
            <w:tcW w:w="2254" w:type="dxa"/>
          </w:tcPr>
          <w:p w14:paraId="554FD3EC" w14:textId="77777777" w:rsidR="00516153" w:rsidRPr="00516153" w:rsidRDefault="00516153" w:rsidP="00407B8D">
            <w:pPr>
              <w:rPr>
                <w:rFonts w:ascii="Arial" w:hAnsi="Arial" w:cs="Arial"/>
                <w:sz w:val="22"/>
                <w:szCs w:val="22"/>
              </w:rPr>
            </w:pPr>
          </w:p>
        </w:tc>
        <w:tc>
          <w:tcPr>
            <w:tcW w:w="2254" w:type="dxa"/>
          </w:tcPr>
          <w:p w14:paraId="7281E1DE" w14:textId="77777777" w:rsidR="00516153" w:rsidRPr="00516153" w:rsidRDefault="00516153" w:rsidP="00407B8D">
            <w:pPr>
              <w:rPr>
                <w:rFonts w:ascii="Arial" w:hAnsi="Arial" w:cs="Arial"/>
                <w:sz w:val="22"/>
                <w:szCs w:val="22"/>
              </w:rPr>
            </w:pPr>
          </w:p>
        </w:tc>
        <w:tc>
          <w:tcPr>
            <w:tcW w:w="2254" w:type="dxa"/>
          </w:tcPr>
          <w:p w14:paraId="7BC2F961" w14:textId="77777777" w:rsidR="00516153" w:rsidRPr="00516153" w:rsidRDefault="00516153" w:rsidP="00407B8D">
            <w:pPr>
              <w:rPr>
                <w:rFonts w:ascii="Arial" w:hAnsi="Arial" w:cs="Arial"/>
                <w:sz w:val="22"/>
                <w:szCs w:val="22"/>
              </w:rPr>
            </w:pPr>
          </w:p>
        </w:tc>
      </w:tr>
    </w:tbl>
    <w:p w14:paraId="0A7EE3B9" w14:textId="77777777" w:rsidR="00516153" w:rsidRDefault="00516153" w:rsidP="00407B8D">
      <w:pPr>
        <w:rPr>
          <w:rFonts w:ascii="Arial" w:hAnsi="Arial" w:cs="Arial"/>
          <w:sz w:val="28"/>
          <w:szCs w:val="28"/>
        </w:rPr>
      </w:pPr>
    </w:p>
    <w:p w14:paraId="4D83EBD5" w14:textId="77777777" w:rsidR="00516153" w:rsidRDefault="00516153" w:rsidP="00407B8D">
      <w:pPr>
        <w:rPr>
          <w:rFonts w:ascii="Arial" w:hAnsi="Arial" w:cs="Arial"/>
          <w:sz w:val="28"/>
          <w:szCs w:val="28"/>
        </w:rPr>
      </w:pPr>
    </w:p>
    <w:p w14:paraId="34AF3545" w14:textId="77777777" w:rsidR="00516153" w:rsidRDefault="00516153" w:rsidP="00407B8D">
      <w:pPr>
        <w:rPr>
          <w:rFonts w:ascii="Arial" w:hAnsi="Arial" w:cs="Arial"/>
          <w:sz w:val="28"/>
          <w:szCs w:val="28"/>
        </w:rPr>
      </w:pPr>
    </w:p>
    <w:p w14:paraId="22996F0E" w14:textId="77777777" w:rsidR="00516153" w:rsidRDefault="00516153" w:rsidP="00407B8D">
      <w:pPr>
        <w:rPr>
          <w:rFonts w:ascii="Arial" w:hAnsi="Arial" w:cs="Arial"/>
          <w:sz w:val="28"/>
          <w:szCs w:val="28"/>
        </w:rPr>
      </w:pPr>
    </w:p>
    <w:p w14:paraId="67C4DFFC" w14:textId="77777777" w:rsidR="00516153" w:rsidRDefault="00516153" w:rsidP="00407B8D">
      <w:pPr>
        <w:rPr>
          <w:rFonts w:ascii="Arial" w:hAnsi="Arial" w:cs="Arial"/>
          <w:sz w:val="28"/>
          <w:szCs w:val="28"/>
        </w:rPr>
      </w:pPr>
    </w:p>
    <w:p w14:paraId="7E430603" w14:textId="73463750" w:rsidR="00407B8D" w:rsidRDefault="00407B8D" w:rsidP="00407B8D">
      <w:pPr>
        <w:rPr>
          <w:rFonts w:ascii="Arial" w:hAnsi="Arial" w:cs="Arial"/>
          <w:sz w:val="28"/>
          <w:szCs w:val="28"/>
        </w:rPr>
      </w:pPr>
      <w:r w:rsidRPr="00516153">
        <w:rPr>
          <w:rFonts w:ascii="Arial" w:hAnsi="Arial" w:cs="Arial"/>
          <w:sz w:val="28"/>
          <w:szCs w:val="28"/>
        </w:rPr>
        <w:t>References</w:t>
      </w:r>
    </w:p>
    <w:p w14:paraId="08DF12F1" w14:textId="77777777" w:rsidR="00516153" w:rsidRPr="00516153" w:rsidRDefault="00516153" w:rsidP="00407B8D">
      <w:pPr>
        <w:rPr>
          <w:rFonts w:ascii="Arial" w:hAnsi="Arial" w:cs="Arial"/>
          <w:sz w:val="28"/>
          <w:szCs w:val="28"/>
        </w:rPr>
      </w:pPr>
    </w:p>
    <w:p w14:paraId="6C4A8F4F" w14:textId="77777777" w:rsidR="00407B8D" w:rsidRPr="00EB4E10" w:rsidRDefault="00407B8D" w:rsidP="00407B8D">
      <w:pPr>
        <w:rPr>
          <w:rFonts w:ascii="Arial" w:hAnsi="Arial" w:cs="Arial"/>
        </w:rPr>
      </w:pPr>
      <w:r w:rsidRPr="00EB4E10">
        <w:rPr>
          <w:rFonts w:ascii="Arial" w:hAnsi="Arial" w:cs="Arial"/>
        </w:rPr>
        <w:t xml:space="preserve">OSCR Trustee Duties - </w:t>
      </w:r>
      <w:hyperlink r:id="rId13" w:history="1">
        <w:r w:rsidRPr="00EB4E10">
          <w:rPr>
            <w:rStyle w:val="Hyperlink"/>
            <w:rFonts w:ascii="Arial" w:hAnsi="Arial" w:cs="Arial"/>
          </w:rPr>
          <w:t>https://www.oscr.org.uk/managing-a-charity/trustee-duties/</w:t>
        </w:r>
      </w:hyperlink>
    </w:p>
    <w:p w14:paraId="0368AB09" w14:textId="77777777" w:rsidR="00407B8D" w:rsidRPr="00EB4E10" w:rsidRDefault="00407B8D" w:rsidP="00407B8D">
      <w:pPr>
        <w:rPr>
          <w:rFonts w:ascii="Arial" w:hAnsi="Arial" w:cs="Arial"/>
        </w:rPr>
      </w:pPr>
      <w:r w:rsidRPr="00EB4E10">
        <w:rPr>
          <w:rFonts w:ascii="Arial" w:hAnsi="Arial" w:cs="Arial"/>
        </w:rPr>
        <w:t xml:space="preserve">HMRC rates </w:t>
      </w:r>
      <w:hyperlink r:id="rId14" w:history="1">
        <w:r w:rsidRPr="00EB4E10">
          <w:rPr>
            <w:rStyle w:val="Hyperlink"/>
            <w:rFonts w:ascii="Arial" w:hAnsi="Arial" w:cs="Arial"/>
          </w:rPr>
          <w:t>https://www.gov.uk/expenses-and-benefits-business-travel-mileage/rules-for-tax</w:t>
        </w:r>
      </w:hyperlink>
    </w:p>
    <w:p w14:paraId="617629F2" w14:textId="77777777" w:rsidR="00407B8D" w:rsidRPr="00EB4E10" w:rsidRDefault="00407B8D" w:rsidP="00407B8D">
      <w:pPr>
        <w:shd w:val="clear" w:color="auto" w:fill="FFFFFF"/>
        <w:spacing w:before="100" w:beforeAutospacing="1" w:after="100" w:afterAutospacing="1"/>
        <w:rPr>
          <w:rFonts w:ascii="Arial" w:hAnsi="Arial" w:cs="Arial"/>
          <w:color w:val="000000"/>
          <w:lang w:eastAsia="en-GB"/>
        </w:rPr>
      </w:pPr>
    </w:p>
    <w:p w14:paraId="2AE194F8" w14:textId="77777777" w:rsidR="00B70700" w:rsidRPr="00EB4E10" w:rsidRDefault="00B70700">
      <w:pPr>
        <w:rPr>
          <w:rFonts w:ascii="Arial" w:hAnsi="Arial" w:cs="Arial"/>
        </w:rPr>
      </w:pPr>
    </w:p>
    <w:sectPr w:rsidR="00B70700" w:rsidRPr="00EB4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5A20" w14:textId="77777777" w:rsidR="00407B8D" w:rsidRDefault="00407B8D" w:rsidP="00407B8D">
      <w:r>
        <w:separator/>
      </w:r>
    </w:p>
  </w:endnote>
  <w:endnote w:type="continuationSeparator" w:id="0">
    <w:p w14:paraId="6B16D96A" w14:textId="77777777" w:rsidR="00407B8D" w:rsidRDefault="00407B8D" w:rsidP="0040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4672" w14:textId="77777777" w:rsidR="00407B8D" w:rsidRDefault="00407B8D" w:rsidP="00407B8D">
      <w:r>
        <w:separator/>
      </w:r>
    </w:p>
  </w:footnote>
  <w:footnote w:type="continuationSeparator" w:id="0">
    <w:p w14:paraId="286BA6F1" w14:textId="77777777" w:rsidR="00407B8D" w:rsidRDefault="00407B8D" w:rsidP="00407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8D"/>
    <w:rsid w:val="000D0904"/>
    <w:rsid w:val="001935F9"/>
    <w:rsid w:val="001A1EB4"/>
    <w:rsid w:val="00290AC4"/>
    <w:rsid w:val="00407B8D"/>
    <w:rsid w:val="005025CE"/>
    <w:rsid w:val="00516153"/>
    <w:rsid w:val="00783C68"/>
    <w:rsid w:val="00B70700"/>
    <w:rsid w:val="00EB4E10"/>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AD2F"/>
  <w15:chartTrackingRefBased/>
  <w15:docId w15:val="{472A0A44-2BCE-4FDB-A31A-C7C544B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8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B8D"/>
    <w:pPr>
      <w:spacing w:before="100" w:beforeAutospacing="1" w:after="100" w:afterAutospacing="1"/>
    </w:pPr>
  </w:style>
  <w:style w:type="character" w:styleId="Hyperlink">
    <w:name w:val="Hyperlink"/>
    <w:uiPriority w:val="99"/>
    <w:unhideWhenUsed/>
    <w:rsid w:val="00407B8D"/>
    <w:rPr>
      <w:color w:val="0000FF"/>
      <w:u w:val="single"/>
    </w:rPr>
  </w:style>
  <w:style w:type="paragraph" w:styleId="Header">
    <w:name w:val="header"/>
    <w:basedOn w:val="Normal"/>
    <w:link w:val="HeaderChar"/>
    <w:uiPriority w:val="99"/>
    <w:unhideWhenUsed/>
    <w:rsid w:val="00407B8D"/>
    <w:pPr>
      <w:tabs>
        <w:tab w:val="center" w:pos="4513"/>
        <w:tab w:val="right" w:pos="9026"/>
      </w:tabs>
    </w:pPr>
  </w:style>
  <w:style w:type="character" w:customStyle="1" w:styleId="HeaderChar">
    <w:name w:val="Header Char"/>
    <w:basedOn w:val="DefaultParagraphFont"/>
    <w:link w:val="Header"/>
    <w:uiPriority w:val="99"/>
    <w:rsid w:val="00407B8D"/>
    <w:rPr>
      <w:rFonts w:ascii="Times New Roman" w:eastAsia="Times New Roman" w:hAnsi="Times New Roman" w:cs="Times New Roman"/>
    </w:rPr>
  </w:style>
  <w:style w:type="paragraph" w:styleId="Footer">
    <w:name w:val="footer"/>
    <w:basedOn w:val="Normal"/>
    <w:link w:val="FooterChar"/>
    <w:uiPriority w:val="99"/>
    <w:unhideWhenUsed/>
    <w:rsid w:val="00407B8D"/>
    <w:pPr>
      <w:tabs>
        <w:tab w:val="center" w:pos="4513"/>
        <w:tab w:val="right" w:pos="9026"/>
      </w:tabs>
    </w:pPr>
  </w:style>
  <w:style w:type="character" w:customStyle="1" w:styleId="FooterChar">
    <w:name w:val="Footer Char"/>
    <w:basedOn w:val="DefaultParagraphFont"/>
    <w:link w:val="Footer"/>
    <w:uiPriority w:val="99"/>
    <w:rsid w:val="00407B8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07B8D"/>
    <w:rPr>
      <w:color w:val="605E5C"/>
      <w:shd w:val="clear" w:color="auto" w:fill="E1DFDD"/>
    </w:rPr>
  </w:style>
  <w:style w:type="table" w:styleId="TableGrid">
    <w:name w:val="Table Grid"/>
    <w:basedOn w:val="TableNormal"/>
    <w:uiPriority w:val="39"/>
    <w:rsid w:val="0051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cr.org.uk/managing-a-charity/trustee-duti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expenses-and-benefits-business-travel-mile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asp/2005/10/cont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cvo.scot/support/using-scvo-templates" TargetMode="External"/><Relationship Id="rId4" Type="http://schemas.openxmlformats.org/officeDocument/2006/relationships/styles" Target="styles.xml"/><Relationship Id="rId9" Type="http://schemas.openxmlformats.org/officeDocument/2006/relationships/hyperlink" Target="https://scvo.scot/support/using-scvo-templates" TargetMode="External"/><Relationship Id="rId14" Type="http://schemas.openxmlformats.org/officeDocument/2006/relationships/hyperlink" Target="https://www.gov.uk/expenses-and-benefits-business-travel-mileage/rules-for-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2" ma:contentTypeDescription="Create a new document." ma:contentTypeScope="" ma:versionID="a181cfe92c87faf3f40b5c148407acf5">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4b044dc188c05b21a02b6c040645f446"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28A66-9084-4023-8F89-A9EFCFE00BF6}">
  <ds:schemaRefs>
    <ds:schemaRef ds:uri="http://schemas.microsoft.com/sharepoint/v3/contenttype/forms"/>
  </ds:schemaRefs>
</ds:datastoreItem>
</file>

<file path=customXml/itemProps2.xml><?xml version="1.0" encoding="utf-8"?>
<ds:datastoreItem xmlns:ds="http://schemas.openxmlformats.org/officeDocument/2006/customXml" ds:itemID="{01048CD8-6B13-4A28-85C1-285F7403C270}">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493bb6ee-ddc6-4c5c-988d-d27208970a9f"/>
    <ds:schemaRef ds:uri="311e9238-32ac-4cb4-b5e0-4396fa082008"/>
  </ds:schemaRefs>
</ds:datastoreItem>
</file>

<file path=customXml/itemProps3.xml><?xml version="1.0" encoding="utf-8"?>
<ds:datastoreItem xmlns:ds="http://schemas.openxmlformats.org/officeDocument/2006/customXml" ds:itemID="{B42B371A-7823-4F4D-A48B-3EC1EC09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4</cp:revision>
  <dcterms:created xsi:type="dcterms:W3CDTF">2021-10-29T13:27:00Z</dcterms:created>
  <dcterms:modified xsi:type="dcterms:W3CDTF">2021-11-10T14:30:00Z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