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E854" w14:textId="365B3C97" w:rsidR="00CF2450" w:rsidRDefault="00CF2450">
      <w:r w:rsidRPr="00B05684">
        <w:rPr>
          <w:noProof/>
          <w:sz w:val="28"/>
          <w:szCs w:val="28"/>
          <w:lang w:eastAsia="en-GB"/>
        </w:rPr>
        <w:drawing>
          <wp:inline distT="0" distB="0" distL="0" distR="0" wp14:anchorId="65304019" wp14:editId="0717F7B8">
            <wp:extent cx="1390650" cy="482600"/>
            <wp:effectExtent l="0" t="0" r="0" b="0"/>
            <wp:docPr id="1963984297" name="Picture 1" descr="A red letter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984297" name="Picture 1" descr="A red letters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41B3D" w14:textId="77777777" w:rsidR="00CF2450" w:rsidRDefault="00CF2450"/>
    <w:p w14:paraId="240D79AB" w14:textId="400DDE7F" w:rsidR="00B54238" w:rsidRPr="00CF2450" w:rsidRDefault="00CF2450">
      <w:pPr>
        <w:rPr>
          <w:rFonts w:ascii="Ingra SCVO" w:hAnsi="Ingra SCVO"/>
          <w:b/>
          <w:bCs/>
          <w:sz w:val="24"/>
          <w:szCs w:val="24"/>
        </w:rPr>
      </w:pPr>
      <w:r w:rsidRPr="00CF2450">
        <w:rPr>
          <w:rFonts w:ascii="Ingra SCVO" w:hAnsi="Ingra SCVO"/>
          <w:b/>
          <w:bCs/>
          <w:sz w:val="24"/>
          <w:szCs w:val="24"/>
        </w:rPr>
        <w:t>Board of Trustees Meeting</w:t>
      </w:r>
      <w:r w:rsidR="00C201C3">
        <w:rPr>
          <w:rFonts w:ascii="Ingra SCVO" w:hAnsi="Ingra SCVO"/>
          <w:b/>
          <w:bCs/>
          <w:sz w:val="24"/>
          <w:szCs w:val="24"/>
        </w:rPr>
        <w:tab/>
      </w:r>
      <w:r w:rsidR="00C201C3">
        <w:rPr>
          <w:rFonts w:ascii="Ingra SCVO" w:hAnsi="Ingra SCVO"/>
          <w:b/>
          <w:bCs/>
          <w:sz w:val="24"/>
          <w:szCs w:val="24"/>
        </w:rPr>
        <w:tab/>
      </w:r>
      <w:r w:rsidR="00C201C3">
        <w:rPr>
          <w:rFonts w:ascii="Ingra SCVO" w:hAnsi="Ingra SCVO"/>
          <w:b/>
          <w:bCs/>
          <w:sz w:val="24"/>
          <w:szCs w:val="24"/>
        </w:rPr>
        <w:tab/>
      </w:r>
      <w:r w:rsidR="00C201C3">
        <w:rPr>
          <w:rFonts w:ascii="Ingra SCVO" w:hAnsi="Ingra SCVO"/>
          <w:b/>
          <w:bCs/>
          <w:sz w:val="24"/>
          <w:szCs w:val="24"/>
        </w:rPr>
        <w:tab/>
      </w:r>
      <w:r w:rsidR="00C201C3">
        <w:rPr>
          <w:rFonts w:ascii="Ingra SCVO" w:hAnsi="Ingra SCVO"/>
          <w:b/>
          <w:bCs/>
          <w:sz w:val="24"/>
          <w:szCs w:val="24"/>
        </w:rPr>
        <w:tab/>
      </w:r>
      <w:r w:rsidR="00C201C3">
        <w:rPr>
          <w:rFonts w:ascii="Ingra SCVO" w:hAnsi="Ingra SCVO"/>
          <w:b/>
          <w:bCs/>
          <w:sz w:val="24"/>
          <w:szCs w:val="24"/>
        </w:rPr>
        <w:tab/>
      </w:r>
    </w:p>
    <w:p w14:paraId="5E4BE6E7" w14:textId="7CFA10B3" w:rsidR="00CF2450" w:rsidRDefault="00CF2450">
      <w:pPr>
        <w:rPr>
          <w:rFonts w:ascii="Ingra SCVO" w:hAnsi="Ingra SCVO"/>
          <w:b/>
          <w:bCs/>
          <w:sz w:val="24"/>
          <w:szCs w:val="24"/>
        </w:rPr>
      </w:pPr>
      <w:r w:rsidRPr="00CF2450">
        <w:rPr>
          <w:rFonts w:ascii="Ingra SCVO" w:hAnsi="Ingra SCVO"/>
          <w:b/>
          <w:bCs/>
          <w:sz w:val="24"/>
          <w:szCs w:val="24"/>
        </w:rPr>
        <w:t>Tuesday 3</w:t>
      </w:r>
      <w:r w:rsidRPr="00CF2450">
        <w:rPr>
          <w:rFonts w:ascii="Ingra SCVO" w:hAnsi="Ingra SCVO"/>
          <w:b/>
          <w:bCs/>
          <w:sz w:val="24"/>
          <w:szCs w:val="24"/>
          <w:vertAlign w:val="superscript"/>
        </w:rPr>
        <w:t>rd</w:t>
      </w:r>
      <w:r w:rsidRPr="00CF2450">
        <w:rPr>
          <w:rFonts w:ascii="Ingra SCVO" w:hAnsi="Ingra SCVO"/>
          <w:b/>
          <w:bCs/>
          <w:sz w:val="24"/>
          <w:szCs w:val="24"/>
        </w:rPr>
        <w:t xml:space="preserve"> June 2025</w:t>
      </w:r>
    </w:p>
    <w:p w14:paraId="5ACD2007" w14:textId="77777777" w:rsidR="00CF2450" w:rsidRDefault="00CF2450">
      <w:pPr>
        <w:rPr>
          <w:rFonts w:ascii="Ingra SCVO" w:hAnsi="Ingra SCVO"/>
          <w:b/>
          <w:bCs/>
          <w:sz w:val="24"/>
          <w:szCs w:val="24"/>
        </w:rPr>
      </w:pPr>
    </w:p>
    <w:p w14:paraId="1DC5EF13" w14:textId="75E98DDD" w:rsidR="00CF2450" w:rsidRDefault="00CF2450" w:rsidP="00CF2450">
      <w:pPr>
        <w:ind w:left="1440" w:hanging="1440"/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>Present</w:t>
      </w:r>
      <w:r>
        <w:rPr>
          <w:rFonts w:ascii="Ingra SCVO" w:hAnsi="Ingra SCVO"/>
          <w:b/>
          <w:bCs/>
          <w:sz w:val="24"/>
          <w:szCs w:val="24"/>
        </w:rPr>
        <w:tab/>
        <w:t>Richard Jennings (Convener), Ben Supple, Ewan Hay, Farha Jamadar, Gillian Reid-McKee, Jonathan Christie, Kim Atkinson, Steven Marwick</w:t>
      </w:r>
    </w:p>
    <w:p w14:paraId="1FEE78D6" w14:textId="0E60C81C" w:rsidR="00CF2450" w:rsidRDefault="00CF2450" w:rsidP="00CF2450">
      <w:pPr>
        <w:ind w:left="2160" w:hanging="2160"/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>In Attendance</w:t>
      </w:r>
      <w:r>
        <w:rPr>
          <w:rFonts w:ascii="Ingra SCVO" w:hAnsi="Ingra SCVO"/>
          <w:b/>
          <w:bCs/>
          <w:sz w:val="24"/>
          <w:szCs w:val="24"/>
        </w:rPr>
        <w:tab/>
        <w:t>Anna Fowlie, Tim Hencher, David McNeill, Martin McComb, Megan Ross</w:t>
      </w:r>
    </w:p>
    <w:p w14:paraId="1A49D951" w14:textId="48B1F0AC" w:rsidR="00DE4346" w:rsidRDefault="00CF2450" w:rsidP="00CF2450">
      <w:pPr>
        <w:ind w:left="2160" w:hanging="2160"/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>Apologies     Bushra Iqbal</w:t>
      </w:r>
      <w:r w:rsidR="005D3948">
        <w:rPr>
          <w:rFonts w:ascii="Ingra SCVO" w:hAnsi="Ingra SCVO"/>
          <w:b/>
          <w:bCs/>
          <w:sz w:val="24"/>
          <w:szCs w:val="24"/>
        </w:rPr>
        <w:t>, Debbie Adams</w:t>
      </w:r>
    </w:p>
    <w:p w14:paraId="377C3CCD" w14:textId="77777777" w:rsidR="00DE4346" w:rsidRDefault="00DE4346" w:rsidP="00CF2450">
      <w:pPr>
        <w:ind w:left="2160" w:hanging="2160"/>
        <w:rPr>
          <w:rFonts w:ascii="Ingra SCVO" w:hAnsi="Ingra SCVO"/>
          <w:b/>
          <w:bCs/>
          <w:sz w:val="24"/>
          <w:szCs w:val="24"/>
        </w:rPr>
      </w:pPr>
    </w:p>
    <w:p w14:paraId="37800217" w14:textId="77777777" w:rsidR="00DE4346" w:rsidRDefault="00DE4346" w:rsidP="00DE4346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>Welcome and Introductions</w:t>
      </w:r>
    </w:p>
    <w:p w14:paraId="4EC1C08C" w14:textId="3B431371" w:rsidR="004A5F1F" w:rsidRDefault="004A5F1F" w:rsidP="004A5F1F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The Convener welcomed everyone to the meeting. Apologies were noted.</w:t>
      </w:r>
    </w:p>
    <w:p w14:paraId="3F204C79" w14:textId="77777777" w:rsidR="00860A4E" w:rsidRPr="004A5F1F" w:rsidRDefault="00860A4E" w:rsidP="004A5F1F">
      <w:pPr>
        <w:rPr>
          <w:rFonts w:ascii="Ingra SCVO" w:hAnsi="Ingra SCVO"/>
          <w:sz w:val="24"/>
          <w:szCs w:val="24"/>
        </w:rPr>
      </w:pPr>
    </w:p>
    <w:p w14:paraId="5B9F0474" w14:textId="77777777" w:rsidR="00DE4346" w:rsidRDefault="00DE4346" w:rsidP="00DE4346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>Conflicts of Interest</w:t>
      </w:r>
    </w:p>
    <w:p w14:paraId="1BB1E05F" w14:textId="6B7BDBD9" w:rsidR="004A5F1F" w:rsidRDefault="00F76E58" w:rsidP="004A5F1F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None declared.</w:t>
      </w:r>
    </w:p>
    <w:p w14:paraId="29F597F5" w14:textId="77777777" w:rsidR="00860A4E" w:rsidRPr="00F76E58" w:rsidRDefault="00860A4E" w:rsidP="004A5F1F">
      <w:pPr>
        <w:rPr>
          <w:rFonts w:ascii="Ingra SCVO" w:hAnsi="Ingra SCVO"/>
          <w:sz w:val="24"/>
          <w:szCs w:val="24"/>
        </w:rPr>
      </w:pPr>
    </w:p>
    <w:p w14:paraId="59FEFA7C" w14:textId="77777777" w:rsidR="00DE4346" w:rsidRDefault="00DE4346" w:rsidP="00DE4346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>Minutes of the Last Meeting</w:t>
      </w:r>
    </w:p>
    <w:p w14:paraId="41EE2D44" w14:textId="77777777" w:rsidR="00213475" w:rsidRPr="00213475" w:rsidRDefault="00213475" w:rsidP="00213475">
      <w:pPr>
        <w:pStyle w:val="ListParagraph"/>
        <w:rPr>
          <w:rFonts w:ascii="Ingra SCVO" w:hAnsi="Ingra SCVO"/>
          <w:b/>
          <w:bCs/>
          <w:sz w:val="24"/>
          <w:szCs w:val="24"/>
        </w:rPr>
      </w:pPr>
    </w:p>
    <w:p w14:paraId="6FC3B470" w14:textId="5BB3ACB3" w:rsidR="00213475" w:rsidRDefault="00213475" w:rsidP="00213475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The minutes of the meeting held on Tuesday 18</w:t>
      </w:r>
      <w:r w:rsidRPr="00213475">
        <w:rPr>
          <w:rFonts w:ascii="Ingra SCVO" w:hAnsi="Ingra SCVO"/>
          <w:sz w:val="24"/>
          <w:szCs w:val="24"/>
          <w:vertAlign w:val="superscript"/>
        </w:rPr>
        <w:t>th</w:t>
      </w:r>
      <w:r>
        <w:rPr>
          <w:rFonts w:ascii="Ingra SCVO" w:hAnsi="Ingra SCVO"/>
          <w:sz w:val="24"/>
          <w:szCs w:val="24"/>
        </w:rPr>
        <w:t xml:space="preserve"> March</w:t>
      </w:r>
      <w:r w:rsidR="005428FD">
        <w:rPr>
          <w:rFonts w:ascii="Ingra SCVO" w:hAnsi="Ingra SCVO"/>
          <w:sz w:val="24"/>
          <w:szCs w:val="24"/>
        </w:rPr>
        <w:t xml:space="preserve"> </w:t>
      </w:r>
      <w:r w:rsidR="00785111">
        <w:rPr>
          <w:rFonts w:ascii="Ingra SCVO" w:hAnsi="Ingra SCVO"/>
          <w:sz w:val="24"/>
          <w:szCs w:val="24"/>
        </w:rPr>
        <w:t>were</w:t>
      </w:r>
      <w:r w:rsidR="005428FD">
        <w:rPr>
          <w:rFonts w:ascii="Ingra SCVO" w:hAnsi="Ingra SCVO"/>
          <w:sz w:val="24"/>
          <w:szCs w:val="24"/>
        </w:rPr>
        <w:t xml:space="preserve"> approved.</w:t>
      </w:r>
    </w:p>
    <w:p w14:paraId="3397739C" w14:textId="107F3306" w:rsidR="005428FD" w:rsidRDefault="005428FD" w:rsidP="00213475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The redacted minutes of the meeting held on Tuesday 18</w:t>
      </w:r>
      <w:r w:rsidRPr="005428FD">
        <w:rPr>
          <w:rFonts w:ascii="Ingra SCVO" w:hAnsi="Ingra SCVO"/>
          <w:sz w:val="24"/>
          <w:szCs w:val="24"/>
          <w:vertAlign w:val="superscript"/>
        </w:rPr>
        <w:t>th</w:t>
      </w:r>
      <w:r>
        <w:rPr>
          <w:rFonts w:ascii="Ingra SCVO" w:hAnsi="Ingra SCVO"/>
          <w:sz w:val="24"/>
          <w:szCs w:val="24"/>
        </w:rPr>
        <w:t xml:space="preserve"> March </w:t>
      </w:r>
      <w:r w:rsidR="00785111">
        <w:rPr>
          <w:rFonts w:ascii="Ingra SCVO" w:hAnsi="Ingra SCVO"/>
          <w:sz w:val="24"/>
          <w:szCs w:val="24"/>
        </w:rPr>
        <w:t>were</w:t>
      </w:r>
      <w:r>
        <w:rPr>
          <w:rFonts w:ascii="Ingra SCVO" w:hAnsi="Ingra SCVO"/>
          <w:sz w:val="24"/>
          <w:szCs w:val="24"/>
        </w:rPr>
        <w:t xml:space="preserve"> approved for publication.</w:t>
      </w:r>
    </w:p>
    <w:p w14:paraId="50C7981A" w14:textId="533B78D5" w:rsidR="005428FD" w:rsidRDefault="005428FD" w:rsidP="00213475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The minutes of the meeting held on </w:t>
      </w:r>
      <w:r w:rsidR="009C16A6">
        <w:rPr>
          <w:rFonts w:ascii="Ingra SCVO" w:hAnsi="Ingra SCVO"/>
          <w:sz w:val="24"/>
          <w:szCs w:val="24"/>
        </w:rPr>
        <w:t>Wednesday 30</w:t>
      </w:r>
      <w:r w:rsidR="009C16A6" w:rsidRPr="009C16A6">
        <w:rPr>
          <w:rFonts w:ascii="Ingra SCVO" w:hAnsi="Ingra SCVO"/>
          <w:sz w:val="24"/>
          <w:szCs w:val="24"/>
          <w:vertAlign w:val="superscript"/>
        </w:rPr>
        <w:t>th</w:t>
      </w:r>
      <w:r w:rsidR="009C16A6">
        <w:rPr>
          <w:rFonts w:ascii="Ingra SCVO" w:hAnsi="Ingra SCVO"/>
          <w:sz w:val="24"/>
          <w:szCs w:val="24"/>
        </w:rPr>
        <w:t xml:space="preserve"> April have been approved.</w:t>
      </w:r>
    </w:p>
    <w:p w14:paraId="6819A7F0" w14:textId="3FFE72B1" w:rsidR="009C16A6" w:rsidRDefault="00566CC4" w:rsidP="00213475">
      <w:pPr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>Matters arising and Action Log</w:t>
      </w:r>
    </w:p>
    <w:p w14:paraId="2A6DF6DC" w14:textId="77777777" w:rsidR="009E4320" w:rsidRDefault="009053F4" w:rsidP="00213475">
      <w:pPr>
        <w:rPr>
          <w:rFonts w:ascii="Ingra SCVO" w:hAnsi="Ingra SCVO"/>
          <w:sz w:val="24"/>
          <w:szCs w:val="24"/>
        </w:rPr>
      </w:pPr>
      <w:r w:rsidRPr="009E4320">
        <w:rPr>
          <w:rFonts w:ascii="Ingra SCVO" w:hAnsi="Ingra SCVO"/>
          <w:b/>
          <w:bCs/>
          <w:sz w:val="24"/>
          <w:szCs w:val="24"/>
        </w:rPr>
        <w:t>Unity Bank</w:t>
      </w:r>
      <w:r>
        <w:rPr>
          <w:rFonts w:ascii="Ingra SCVO" w:hAnsi="Ingra SCVO"/>
          <w:sz w:val="24"/>
          <w:szCs w:val="24"/>
        </w:rPr>
        <w:t xml:space="preserve"> </w:t>
      </w:r>
    </w:p>
    <w:p w14:paraId="79CD9F03" w14:textId="23682CD9" w:rsidR="00566CC4" w:rsidRDefault="009E4320" w:rsidP="00213475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Tim noted that Unity Bank has requested a </w:t>
      </w:r>
      <w:r w:rsidR="00FB2EAE">
        <w:rPr>
          <w:rFonts w:ascii="Ingra SCVO" w:hAnsi="Ingra SCVO"/>
          <w:sz w:val="24"/>
          <w:szCs w:val="24"/>
        </w:rPr>
        <w:t>second signatory</w:t>
      </w:r>
      <w:r w:rsidR="00636E11">
        <w:rPr>
          <w:rFonts w:ascii="Ingra SCVO" w:hAnsi="Ingra SCVO"/>
          <w:sz w:val="24"/>
          <w:szCs w:val="24"/>
        </w:rPr>
        <w:t xml:space="preserve"> to close down the two accounts we hold. </w:t>
      </w:r>
      <w:r w:rsidR="00FB2EAE">
        <w:rPr>
          <w:rFonts w:ascii="Ingra SCVO" w:hAnsi="Ingra SCVO"/>
          <w:sz w:val="24"/>
          <w:szCs w:val="24"/>
        </w:rPr>
        <w:t xml:space="preserve"> </w:t>
      </w:r>
      <w:r w:rsidR="00636E11">
        <w:rPr>
          <w:rFonts w:ascii="Ingra SCVO" w:hAnsi="Ingra SCVO"/>
          <w:sz w:val="24"/>
          <w:szCs w:val="24"/>
        </w:rPr>
        <w:t xml:space="preserve">SLT is </w:t>
      </w:r>
      <w:r w:rsidR="00FB2EAE">
        <w:rPr>
          <w:rFonts w:ascii="Ingra SCVO" w:hAnsi="Ingra SCVO"/>
          <w:sz w:val="24"/>
          <w:szCs w:val="24"/>
        </w:rPr>
        <w:t xml:space="preserve">seeking Board approval to appoint Martin McComb, </w:t>
      </w:r>
      <w:r w:rsidR="006F421D">
        <w:rPr>
          <w:rFonts w:ascii="Ingra SCVO" w:hAnsi="Ingra SCVO"/>
          <w:sz w:val="24"/>
          <w:szCs w:val="24"/>
        </w:rPr>
        <w:t xml:space="preserve">Head of </w:t>
      </w:r>
      <w:r w:rsidR="00FB2EAE">
        <w:rPr>
          <w:rFonts w:ascii="Ingra SCVO" w:hAnsi="Ingra SCVO"/>
          <w:sz w:val="24"/>
          <w:szCs w:val="24"/>
        </w:rPr>
        <w:t>Finance</w:t>
      </w:r>
      <w:r w:rsidR="006F421D">
        <w:rPr>
          <w:rFonts w:ascii="Ingra SCVO" w:hAnsi="Ingra SCVO"/>
          <w:sz w:val="24"/>
          <w:szCs w:val="24"/>
        </w:rPr>
        <w:t xml:space="preserve">, </w:t>
      </w:r>
      <w:r w:rsidR="00500665">
        <w:rPr>
          <w:rFonts w:ascii="Ingra SCVO" w:hAnsi="Ingra SCVO"/>
          <w:sz w:val="24"/>
          <w:szCs w:val="24"/>
        </w:rPr>
        <w:t>as signatory</w:t>
      </w:r>
      <w:r w:rsidR="00636E11">
        <w:rPr>
          <w:rFonts w:ascii="Ingra SCVO" w:hAnsi="Ingra SCVO"/>
          <w:sz w:val="24"/>
          <w:szCs w:val="24"/>
        </w:rPr>
        <w:t xml:space="preserve"> alongside </w:t>
      </w:r>
      <w:r w:rsidR="004F4FDB">
        <w:rPr>
          <w:rFonts w:ascii="Ingra SCVO" w:hAnsi="Ingra SCVO"/>
          <w:sz w:val="24"/>
          <w:szCs w:val="24"/>
        </w:rPr>
        <w:t>Tim Hencher.</w:t>
      </w:r>
    </w:p>
    <w:p w14:paraId="06F72375" w14:textId="5AFDABD7" w:rsidR="005E7CEF" w:rsidRDefault="00636E11" w:rsidP="004A5F1F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The Board approved</w:t>
      </w:r>
      <w:r w:rsidR="00DA45E4">
        <w:rPr>
          <w:rFonts w:ascii="Ingra SCVO" w:hAnsi="Ingra SCVO"/>
          <w:sz w:val="24"/>
          <w:szCs w:val="24"/>
        </w:rPr>
        <w:t xml:space="preserve"> this </w:t>
      </w:r>
      <w:r w:rsidR="006F421D">
        <w:rPr>
          <w:rFonts w:ascii="Ingra SCVO" w:hAnsi="Ingra SCVO"/>
          <w:sz w:val="24"/>
          <w:szCs w:val="24"/>
        </w:rPr>
        <w:t>request</w:t>
      </w:r>
      <w:r w:rsidR="00DA45E4">
        <w:rPr>
          <w:rFonts w:ascii="Ingra SCVO" w:hAnsi="Ingra SCVO"/>
          <w:sz w:val="24"/>
          <w:szCs w:val="24"/>
        </w:rPr>
        <w:t>.</w:t>
      </w:r>
    </w:p>
    <w:p w14:paraId="46248B98" w14:textId="77777777" w:rsidR="00860A4E" w:rsidRPr="00860A4E" w:rsidRDefault="00860A4E" w:rsidP="004A5F1F">
      <w:pPr>
        <w:rPr>
          <w:rFonts w:ascii="Ingra SCVO" w:hAnsi="Ingra SCVO"/>
          <w:sz w:val="24"/>
          <w:szCs w:val="24"/>
        </w:rPr>
      </w:pPr>
    </w:p>
    <w:p w14:paraId="7B24E09D" w14:textId="77777777" w:rsidR="005E7CEF" w:rsidRPr="004A5F1F" w:rsidRDefault="005E7CEF" w:rsidP="004A5F1F">
      <w:pPr>
        <w:rPr>
          <w:rFonts w:ascii="Ingra SCVO" w:hAnsi="Ingra SCVO"/>
          <w:b/>
          <w:bCs/>
          <w:sz w:val="24"/>
          <w:szCs w:val="24"/>
        </w:rPr>
      </w:pPr>
    </w:p>
    <w:p w14:paraId="5D230E74" w14:textId="77777777" w:rsidR="005E7CEF" w:rsidRDefault="00DE4346" w:rsidP="005E7CEF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lastRenderedPageBreak/>
        <w:t>Membership</w:t>
      </w:r>
    </w:p>
    <w:p w14:paraId="5A4B979E" w14:textId="3A20E6DA" w:rsidR="005E7CEF" w:rsidRPr="005E7CEF" w:rsidRDefault="005E7CEF" w:rsidP="005E7CEF">
      <w:pPr>
        <w:rPr>
          <w:rFonts w:ascii="Ingra SCVO" w:hAnsi="Ingra SCVO"/>
          <w:b/>
          <w:bCs/>
          <w:sz w:val="24"/>
          <w:szCs w:val="24"/>
        </w:rPr>
      </w:pPr>
      <w:r w:rsidRPr="005E7CEF">
        <w:rPr>
          <w:rFonts w:ascii="Ingra SCVO" w:hAnsi="Ingra SCVO"/>
          <w:sz w:val="24"/>
          <w:szCs w:val="24"/>
        </w:rPr>
        <w:t xml:space="preserve">David spoke to the paper and noted the difference in overall membership with the high number of resignations. David explained that most of these are free members who have </w:t>
      </w:r>
      <w:r w:rsidR="00CA3E7B">
        <w:rPr>
          <w:rFonts w:ascii="Ingra SCVO" w:hAnsi="Ingra SCVO"/>
          <w:sz w:val="24"/>
          <w:szCs w:val="24"/>
        </w:rPr>
        <w:t>been removed as a result of the data cleansing exercise</w:t>
      </w:r>
      <w:r w:rsidRPr="005E7CEF">
        <w:rPr>
          <w:rFonts w:ascii="Ingra SCVO" w:hAnsi="Ingra SCVO"/>
          <w:sz w:val="24"/>
          <w:szCs w:val="24"/>
        </w:rPr>
        <w:t xml:space="preserve">. </w:t>
      </w:r>
    </w:p>
    <w:p w14:paraId="21047F3D" w14:textId="2658CEE8" w:rsidR="005E7CEF" w:rsidRPr="005E7CEF" w:rsidRDefault="005E7CEF" w:rsidP="005E7CEF">
      <w:pPr>
        <w:rPr>
          <w:rFonts w:ascii="Ingra SCVO" w:hAnsi="Ingra SCVO"/>
          <w:sz w:val="24"/>
          <w:szCs w:val="24"/>
        </w:rPr>
      </w:pPr>
      <w:r w:rsidRPr="005E7CEF">
        <w:rPr>
          <w:rFonts w:ascii="Ingra SCVO" w:hAnsi="Ingra SCVO"/>
          <w:sz w:val="24"/>
          <w:szCs w:val="24"/>
        </w:rPr>
        <w:t>Historically we’ve had no renewal process for free members</w:t>
      </w:r>
      <w:r w:rsidR="004C2331">
        <w:rPr>
          <w:rFonts w:ascii="Ingra SCVO" w:hAnsi="Ingra SCVO"/>
          <w:sz w:val="24"/>
          <w:szCs w:val="24"/>
        </w:rPr>
        <w:t>,</w:t>
      </w:r>
      <w:r w:rsidRPr="005E7CEF">
        <w:rPr>
          <w:rFonts w:ascii="Ingra SCVO" w:hAnsi="Ingra SCVO"/>
          <w:sz w:val="24"/>
          <w:szCs w:val="24"/>
        </w:rPr>
        <w:t xml:space="preserve"> but </w:t>
      </w:r>
      <w:r w:rsidR="005B1059">
        <w:rPr>
          <w:rFonts w:ascii="Ingra SCVO" w:hAnsi="Ingra SCVO"/>
          <w:sz w:val="24"/>
          <w:szCs w:val="24"/>
        </w:rPr>
        <w:t xml:space="preserve">we have </w:t>
      </w:r>
      <w:r w:rsidR="00CA3E7B">
        <w:rPr>
          <w:rFonts w:ascii="Ingra SCVO" w:hAnsi="Ingra SCVO"/>
          <w:sz w:val="24"/>
          <w:szCs w:val="24"/>
        </w:rPr>
        <w:t>now</w:t>
      </w:r>
      <w:r w:rsidRPr="005E7CEF">
        <w:rPr>
          <w:rFonts w:ascii="Ingra SCVO" w:hAnsi="Ingra SCVO"/>
          <w:sz w:val="24"/>
          <w:szCs w:val="24"/>
        </w:rPr>
        <w:t xml:space="preserve"> tid</w:t>
      </w:r>
      <w:r w:rsidR="00CA3E7B">
        <w:rPr>
          <w:rFonts w:ascii="Ingra SCVO" w:hAnsi="Ingra SCVO"/>
          <w:sz w:val="24"/>
          <w:szCs w:val="24"/>
        </w:rPr>
        <w:t>ied</w:t>
      </w:r>
      <w:r w:rsidRPr="005E7CEF">
        <w:rPr>
          <w:rFonts w:ascii="Ingra SCVO" w:hAnsi="Ingra SCVO"/>
          <w:sz w:val="24"/>
          <w:szCs w:val="24"/>
        </w:rPr>
        <w:t xml:space="preserve"> this up</w:t>
      </w:r>
      <w:r w:rsidR="005B1059">
        <w:rPr>
          <w:rFonts w:ascii="Ingra SCVO" w:hAnsi="Ingra SCVO"/>
          <w:sz w:val="24"/>
          <w:szCs w:val="24"/>
        </w:rPr>
        <w:t>, resulting in some members being removed where we couldn’t get in touch with them</w:t>
      </w:r>
      <w:r w:rsidR="0040467B">
        <w:rPr>
          <w:rFonts w:ascii="Ingra SCVO" w:hAnsi="Ingra SCVO"/>
          <w:sz w:val="24"/>
          <w:szCs w:val="24"/>
        </w:rPr>
        <w:t>,</w:t>
      </w:r>
      <w:r w:rsidR="005B1059">
        <w:rPr>
          <w:rFonts w:ascii="Ingra SCVO" w:hAnsi="Ingra SCVO"/>
          <w:sz w:val="24"/>
          <w:szCs w:val="24"/>
        </w:rPr>
        <w:t xml:space="preserve"> or they had ceased to exist</w:t>
      </w:r>
      <w:r w:rsidRPr="005E7CEF">
        <w:rPr>
          <w:rFonts w:ascii="Ingra SCVO" w:hAnsi="Ingra SCVO"/>
          <w:sz w:val="24"/>
          <w:szCs w:val="24"/>
        </w:rPr>
        <w:t>.</w:t>
      </w:r>
    </w:p>
    <w:p w14:paraId="4491FDC8" w14:textId="71D5F5C8" w:rsidR="005E7CEF" w:rsidRPr="005E7CEF" w:rsidRDefault="004E2CCF" w:rsidP="005E7CEF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David a</w:t>
      </w:r>
      <w:r w:rsidR="00ED3F03">
        <w:rPr>
          <w:rFonts w:ascii="Ingra SCVO" w:hAnsi="Ingra SCVO"/>
          <w:sz w:val="24"/>
          <w:szCs w:val="24"/>
        </w:rPr>
        <w:t>dded that</w:t>
      </w:r>
      <w:r w:rsidR="005B1059">
        <w:rPr>
          <w:rFonts w:ascii="Ingra SCVO" w:hAnsi="Ingra SCVO"/>
          <w:sz w:val="24"/>
          <w:szCs w:val="24"/>
        </w:rPr>
        <w:t xml:space="preserve"> some</w:t>
      </w:r>
      <w:r w:rsidR="005E7CEF" w:rsidRPr="005E7CEF">
        <w:rPr>
          <w:rFonts w:ascii="Ingra SCVO" w:hAnsi="Ingra SCVO"/>
          <w:sz w:val="24"/>
          <w:szCs w:val="24"/>
        </w:rPr>
        <w:t xml:space="preserve"> pa</w:t>
      </w:r>
      <w:r w:rsidR="005B1059">
        <w:rPr>
          <w:rFonts w:ascii="Ingra SCVO" w:hAnsi="Ingra SCVO"/>
          <w:sz w:val="24"/>
          <w:szCs w:val="24"/>
        </w:rPr>
        <w:t>ying</w:t>
      </w:r>
      <w:r w:rsidR="005E7CEF" w:rsidRPr="005E7CEF">
        <w:rPr>
          <w:rFonts w:ascii="Ingra SCVO" w:hAnsi="Ingra SCVO"/>
          <w:sz w:val="24"/>
          <w:szCs w:val="24"/>
        </w:rPr>
        <w:t xml:space="preserve"> members </w:t>
      </w:r>
      <w:r w:rsidR="005B1059">
        <w:rPr>
          <w:rFonts w:ascii="Ingra SCVO" w:hAnsi="Ingra SCVO"/>
          <w:sz w:val="24"/>
          <w:szCs w:val="24"/>
        </w:rPr>
        <w:t>had also</w:t>
      </w:r>
      <w:r w:rsidR="005E7CEF" w:rsidRPr="005E7CEF">
        <w:rPr>
          <w:rFonts w:ascii="Ingra SCVO" w:hAnsi="Ingra SCVO"/>
          <w:sz w:val="24"/>
          <w:szCs w:val="24"/>
        </w:rPr>
        <w:t xml:space="preserve"> resigned, </w:t>
      </w:r>
      <w:r w:rsidR="005B1059">
        <w:rPr>
          <w:rFonts w:ascii="Ingra SCVO" w:hAnsi="Ingra SCVO"/>
          <w:sz w:val="24"/>
          <w:szCs w:val="24"/>
        </w:rPr>
        <w:t>and</w:t>
      </w:r>
      <w:r w:rsidR="005E7CEF" w:rsidRPr="005E7CEF">
        <w:rPr>
          <w:rFonts w:ascii="Ingra SCVO" w:hAnsi="Ingra SCVO"/>
          <w:sz w:val="24"/>
          <w:szCs w:val="24"/>
        </w:rPr>
        <w:t xml:space="preserve"> we are monitoring this trend.</w:t>
      </w:r>
      <w:r w:rsidR="00ED3F03">
        <w:rPr>
          <w:rFonts w:ascii="Ingra SCVO" w:hAnsi="Ingra SCVO"/>
          <w:sz w:val="24"/>
          <w:szCs w:val="24"/>
        </w:rPr>
        <w:t xml:space="preserve"> </w:t>
      </w:r>
      <w:r w:rsidR="001B75F8">
        <w:rPr>
          <w:rFonts w:ascii="Ingra SCVO" w:hAnsi="Ingra SCVO"/>
          <w:sz w:val="24"/>
          <w:szCs w:val="24"/>
        </w:rPr>
        <w:t>New members continue to join, so th</w:t>
      </w:r>
      <w:r w:rsidR="00ED3F03">
        <w:rPr>
          <w:rFonts w:ascii="Ingra SCVO" w:hAnsi="Ingra SCVO"/>
          <w:sz w:val="24"/>
          <w:szCs w:val="24"/>
        </w:rPr>
        <w:t>e numbers are r</w:t>
      </w:r>
      <w:r w:rsidR="005E7CEF" w:rsidRPr="005E7CEF">
        <w:rPr>
          <w:rFonts w:ascii="Ingra SCVO" w:hAnsi="Ingra SCVO"/>
          <w:sz w:val="24"/>
          <w:szCs w:val="24"/>
        </w:rPr>
        <w:t xml:space="preserve">oughly on track </w:t>
      </w:r>
      <w:r w:rsidR="001B75F8">
        <w:rPr>
          <w:rFonts w:ascii="Ingra SCVO" w:hAnsi="Ingra SCVO"/>
          <w:sz w:val="24"/>
          <w:szCs w:val="24"/>
        </w:rPr>
        <w:t>to be</w:t>
      </w:r>
      <w:r w:rsidR="005E7CEF" w:rsidRPr="005E7CEF">
        <w:rPr>
          <w:rFonts w:ascii="Ingra SCVO" w:hAnsi="Ingra SCVO"/>
          <w:sz w:val="24"/>
          <w:szCs w:val="24"/>
        </w:rPr>
        <w:t xml:space="preserve"> static</w:t>
      </w:r>
      <w:r w:rsidR="001B75F8">
        <w:rPr>
          <w:rFonts w:ascii="Ingra SCVO" w:hAnsi="Ingra SCVO"/>
          <w:sz w:val="24"/>
          <w:szCs w:val="24"/>
        </w:rPr>
        <w:t xml:space="preserve"> this</w:t>
      </w:r>
      <w:r w:rsidR="005E7CEF" w:rsidRPr="005E7CEF">
        <w:rPr>
          <w:rFonts w:ascii="Ingra SCVO" w:hAnsi="Ingra SCVO"/>
          <w:sz w:val="24"/>
          <w:szCs w:val="24"/>
        </w:rPr>
        <w:t xml:space="preserve"> year.</w:t>
      </w:r>
    </w:p>
    <w:p w14:paraId="2FC1CB75" w14:textId="66518D85" w:rsidR="005E7CEF" w:rsidRPr="005E7CEF" w:rsidRDefault="001B75F8" w:rsidP="005E7CEF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Anna</w:t>
      </w:r>
      <w:r w:rsidR="002F1F03">
        <w:rPr>
          <w:rFonts w:ascii="Ingra SCVO" w:hAnsi="Ingra SCVO"/>
          <w:sz w:val="24"/>
          <w:szCs w:val="24"/>
        </w:rPr>
        <w:t xml:space="preserve"> also added that m</w:t>
      </w:r>
      <w:r w:rsidR="005E7CEF" w:rsidRPr="005E7CEF">
        <w:rPr>
          <w:rFonts w:ascii="Ingra SCVO" w:hAnsi="Ingra SCVO"/>
          <w:sz w:val="24"/>
          <w:szCs w:val="24"/>
        </w:rPr>
        <w:t xml:space="preserve">any members </w:t>
      </w:r>
      <w:r>
        <w:rPr>
          <w:rFonts w:ascii="Ingra SCVO" w:hAnsi="Ingra SCVO"/>
          <w:sz w:val="24"/>
          <w:szCs w:val="24"/>
        </w:rPr>
        <w:t xml:space="preserve">had </w:t>
      </w:r>
      <w:r w:rsidR="005E7CEF" w:rsidRPr="005E7CEF">
        <w:rPr>
          <w:rFonts w:ascii="Ingra SCVO" w:hAnsi="Ingra SCVO"/>
          <w:sz w:val="24"/>
          <w:szCs w:val="24"/>
        </w:rPr>
        <w:t>rejoined as soon as they realised they no longer had access to our services.</w:t>
      </w:r>
    </w:p>
    <w:p w14:paraId="230A3979" w14:textId="17407114" w:rsidR="005E7CEF" w:rsidRDefault="000D58B8" w:rsidP="005E7CEF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The t</w:t>
      </w:r>
      <w:r w:rsidR="005E7CEF" w:rsidRPr="005E7CEF">
        <w:rPr>
          <w:rFonts w:ascii="Ingra SCVO" w:hAnsi="Ingra SCVO"/>
          <w:sz w:val="24"/>
          <w:szCs w:val="24"/>
        </w:rPr>
        <w:t>otal value of membership income is £445k.</w:t>
      </w:r>
    </w:p>
    <w:p w14:paraId="288ECC93" w14:textId="65C66D96" w:rsidR="00132B0B" w:rsidRDefault="00132B0B" w:rsidP="005E7CEF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Anna added that we have no issues with membership, with new members joining every day</w:t>
      </w:r>
      <w:r w:rsidR="000E393A">
        <w:rPr>
          <w:rFonts w:ascii="Ingra SCVO" w:hAnsi="Ingra SCVO"/>
          <w:sz w:val="24"/>
          <w:szCs w:val="24"/>
        </w:rPr>
        <w:t xml:space="preserve"> from all different parts of the sector</w:t>
      </w:r>
      <w:r>
        <w:rPr>
          <w:rFonts w:ascii="Ingra SCVO" w:hAnsi="Ingra SCVO"/>
          <w:sz w:val="24"/>
          <w:szCs w:val="24"/>
        </w:rPr>
        <w:t>.</w:t>
      </w:r>
    </w:p>
    <w:p w14:paraId="68431638" w14:textId="47CF88FC" w:rsidR="0040467B" w:rsidRPr="000D58B8" w:rsidRDefault="0040467B" w:rsidP="005E7CEF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Trustees noted that a member had joined as a result of referral by their MSP and suggested </w:t>
      </w:r>
      <w:r w:rsidR="007E4D15">
        <w:rPr>
          <w:rFonts w:ascii="Ingra SCVO" w:hAnsi="Ingra SCVO"/>
          <w:sz w:val="24"/>
          <w:szCs w:val="24"/>
        </w:rPr>
        <w:t>SCVO provided information to constituency offices on the support available.</w:t>
      </w:r>
    </w:p>
    <w:p w14:paraId="4E006DDC" w14:textId="6C5A1236" w:rsidR="007C7BAE" w:rsidRDefault="007C7BAE" w:rsidP="00203FDB">
      <w:pPr>
        <w:rPr>
          <w:rFonts w:ascii="Ingra SCVO" w:hAnsi="Ingra SCVO"/>
          <w:b/>
          <w:bCs/>
          <w:sz w:val="24"/>
          <w:szCs w:val="24"/>
        </w:rPr>
      </w:pPr>
      <w:r w:rsidRPr="0083682C">
        <w:rPr>
          <w:rFonts w:ascii="Ingra SCVO" w:hAnsi="Ingra SCVO"/>
          <w:b/>
          <w:bCs/>
          <w:sz w:val="24"/>
          <w:szCs w:val="24"/>
        </w:rPr>
        <w:t>Membership</w:t>
      </w:r>
      <w:r w:rsidR="0083682C" w:rsidRPr="0083682C">
        <w:rPr>
          <w:rFonts w:ascii="Ingra SCVO" w:hAnsi="Ingra SCVO"/>
          <w:b/>
          <w:bCs/>
          <w:sz w:val="24"/>
          <w:szCs w:val="24"/>
        </w:rPr>
        <w:t xml:space="preserve"> Subscriptions</w:t>
      </w:r>
    </w:p>
    <w:p w14:paraId="27E83185" w14:textId="4BAB483F" w:rsidR="009C665A" w:rsidRDefault="003B7A6D" w:rsidP="009C665A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David noted that</w:t>
      </w:r>
      <w:r w:rsidR="004A3541">
        <w:rPr>
          <w:rFonts w:ascii="Ingra SCVO" w:hAnsi="Ingra SCVO"/>
          <w:sz w:val="24"/>
          <w:szCs w:val="24"/>
        </w:rPr>
        <w:t xml:space="preserve"> </w:t>
      </w:r>
      <w:r>
        <w:rPr>
          <w:rFonts w:ascii="Ingra SCVO" w:hAnsi="Ingra SCVO"/>
          <w:sz w:val="24"/>
          <w:szCs w:val="24"/>
        </w:rPr>
        <w:t>the Strategic Development Committee</w:t>
      </w:r>
      <w:r w:rsidR="00BA2C39">
        <w:rPr>
          <w:rFonts w:ascii="Ingra SCVO" w:hAnsi="Ingra SCVO"/>
          <w:sz w:val="24"/>
          <w:szCs w:val="24"/>
        </w:rPr>
        <w:t xml:space="preserve"> last year</w:t>
      </w:r>
      <w:r w:rsidR="004A3541">
        <w:rPr>
          <w:rFonts w:ascii="Ingra SCVO" w:hAnsi="Ingra SCVO"/>
          <w:sz w:val="24"/>
          <w:szCs w:val="24"/>
        </w:rPr>
        <w:t xml:space="preserve"> had</w:t>
      </w:r>
      <w:r w:rsidR="00BA2C39">
        <w:rPr>
          <w:rFonts w:ascii="Ingra SCVO" w:hAnsi="Ingra SCVO"/>
          <w:sz w:val="24"/>
          <w:szCs w:val="24"/>
        </w:rPr>
        <w:t xml:space="preserve"> discuss</w:t>
      </w:r>
      <w:r w:rsidR="004A3541">
        <w:rPr>
          <w:rFonts w:ascii="Ingra SCVO" w:hAnsi="Ingra SCVO"/>
          <w:sz w:val="24"/>
          <w:szCs w:val="24"/>
        </w:rPr>
        <w:t>ed a</w:t>
      </w:r>
      <w:r w:rsidR="00BA2C39">
        <w:rPr>
          <w:rFonts w:ascii="Ingra SCVO" w:hAnsi="Ingra SCVO"/>
          <w:sz w:val="24"/>
          <w:szCs w:val="24"/>
        </w:rPr>
        <w:t xml:space="preserve"> potential increase in </w:t>
      </w:r>
      <w:r w:rsidR="00706F8C">
        <w:rPr>
          <w:rFonts w:ascii="Ingra SCVO" w:hAnsi="Ingra SCVO"/>
          <w:sz w:val="24"/>
          <w:szCs w:val="24"/>
        </w:rPr>
        <w:t>membership fees.</w:t>
      </w:r>
      <w:r w:rsidR="004A3541">
        <w:rPr>
          <w:rFonts w:ascii="Ingra SCVO" w:hAnsi="Ingra SCVO"/>
          <w:sz w:val="24"/>
          <w:szCs w:val="24"/>
        </w:rPr>
        <w:t xml:space="preserve"> T</w:t>
      </w:r>
      <w:r w:rsidR="00876A46">
        <w:rPr>
          <w:rFonts w:ascii="Ingra SCVO" w:hAnsi="Ingra SCVO"/>
          <w:sz w:val="24"/>
          <w:szCs w:val="24"/>
        </w:rPr>
        <w:t xml:space="preserve">he last increase was in 2020 </w:t>
      </w:r>
      <w:r w:rsidR="004A3541">
        <w:rPr>
          <w:rFonts w:ascii="Ingra SCVO" w:hAnsi="Ingra SCVO"/>
          <w:sz w:val="24"/>
          <w:szCs w:val="24"/>
        </w:rPr>
        <w:t>and</w:t>
      </w:r>
      <w:r w:rsidR="008A3547">
        <w:rPr>
          <w:rFonts w:ascii="Ingra SCVO" w:hAnsi="Ingra SCVO"/>
          <w:sz w:val="24"/>
          <w:szCs w:val="24"/>
        </w:rPr>
        <w:t xml:space="preserve"> that fees had remained static since.</w:t>
      </w:r>
      <w:r w:rsidR="009C665A">
        <w:rPr>
          <w:rFonts w:ascii="Ingra SCVO" w:hAnsi="Ingra SCVO"/>
          <w:sz w:val="24"/>
          <w:szCs w:val="24"/>
        </w:rPr>
        <w:t xml:space="preserve"> Membership is an income stream. If this drops or doesn’t show </w:t>
      </w:r>
      <w:r w:rsidR="0036389A">
        <w:rPr>
          <w:rFonts w:ascii="Ingra SCVO" w:hAnsi="Ingra SCVO"/>
          <w:sz w:val="24"/>
          <w:szCs w:val="24"/>
        </w:rPr>
        <w:t>sufficient</w:t>
      </w:r>
      <w:r w:rsidR="009C665A">
        <w:rPr>
          <w:rFonts w:ascii="Ingra SCVO" w:hAnsi="Ingra SCVO"/>
          <w:sz w:val="24"/>
          <w:szCs w:val="24"/>
        </w:rPr>
        <w:t xml:space="preserve"> increase, we lose out on potential revenue.</w:t>
      </w:r>
    </w:p>
    <w:p w14:paraId="3937A334" w14:textId="389F3FED" w:rsidR="00874937" w:rsidRDefault="009A4DF2" w:rsidP="00874937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David </w:t>
      </w:r>
      <w:r w:rsidR="0036389A">
        <w:rPr>
          <w:rFonts w:ascii="Ingra SCVO" w:hAnsi="Ingra SCVO"/>
          <w:sz w:val="24"/>
          <w:szCs w:val="24"/>
        </w:rPr>
        <w:t>proposed</w:t>
      </w:r>
      <w:r w:rsidR="00A70095">
        <w:rPr>
          <w:rFonts w:ascii="Ingra SCVO" w:hAnsi="Ingra SCVO"/>
          <w:sz w:val="24"/>
          <w:szCs w:val="24"/>
        </w:rPr>
        <w:t xml:space="preserve"> a full review of</w:t>
      </w:r>
      <w:r w:rsidR="00874937">
        <w:rPr>
          <w:rFonts w:ascii="Ingra SCVO" w:hAnsi="Ingra SCVO"/>
          <w:sz w:val="24"/>
          <w:szCs w:val="24"/>
        </w:rPr>
        <w:t xml:space="preserve"> pricing strategy for services and income</w:t>
      </w:r>
      <w:r w:rsidR="008D0128">
        <w:rPr>
          <w:rFonts w:ascii="Ingra SCVO" w:hAnsi="Ingra SCVO"/>
          <w:sz w:val="24"/>
          <w:szCs w:val="24"/>
        </w:rPr>
        <w:t>, setting up a s</w:t>
      </w:r>
      <w:r w:rsidR="00874937">
        <w:rPr>
          <w:rFonts w:ascii="Ingra SCVO" w:hAnsi="Ingra SCVO"/>
          <w:sz w:val="24"/>
          <w:szCs w:val="24"/>
        </w:rPr>
        <w:t>eparate working group</w:t>
      </w:r>
      <w:r w:rsidR="008D0128">
        <w:rPr>
          <w:rFonts w:ascii="Ingra SCVO" w:hAnsi="Ingra SCVO"/>
          <w:sz w:val="24"/>
          <w:szCs w:val="24"/>
        </w:rPr>
        <w:t xml:space="preserve"> </w:t>
      </w:r>
      <w:r w:rsidR="00874937">
        <w:rPr>
          <w:rFonts w:ascii="Ingra SCVO" w:hAnsi="Ingra SCVO"/>
          <w:sz w:val="24"/>
          <w:szCs w:val="24"/>
        </w:rPr>
        <w:t>to discuss</w:t>
      </w:r>
      <w:r w:rsidR="008D0128">
        <w:rPr>
          <w:rFonts w:ascii="Ingra SCVO" w:hAnsi="Ingra SCVO"/>
          <w:sz w:val="24"/>
          <w:szCs w:val="24"/>
        </w:rPr>
        <w:t xml:space="preserve"> this</w:t>
      </w:r>
      <w:r w:rsidR="00E14F2B">
        <w:rPr>
          <w:rFonts w:ascii="Ingra SCVO" w:hAnsi="Ingra SCVO"/>
          <w:sz w:val="24"/>
          <w:szCs w:val="24"/>
        </w:rPr>
        <w:t>.</w:t>
      </w:r>
      <w:r w:rsidR="00563289">
        <w:rPr>
          <w:rFonts w:ascii="Ingra SCVO" w:hAnsi="Ingra SCVO"/>
          <w:sz w:val="24"/>
          <w:szCs w:val="24"/>
        </w:rPr>
        <w:t xml:space="preserve"> </w:t>
      </w:r>
    </w:p>
    <w:p w14:paraId="2A4F995B" w14:textId="0EC34B84" w:rsidR="00E14F2B" w:rsidRDefault="00E14F2B" w:rsidP="00874937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If interested</w:t>
      </w:r>
      <w:r w:rsidR="00E3558D">
        <w:rPr>
          <w:rFonts w:ascii="Ingra SCVO" w:hAnsi="Ingra SCVO"/>
          <w:sz w:val="24"/>
          <w:szCs w:val="24"/>
        </w:rPr>
        <w:t xml:space="preserve"> in joining the working group</w:t>
      </w:r>
      <w:r>
        <w:rPr>
          <w:rFonts w:ascii="Ingra SCVO" w:hAnsi="Ingra SCVO"/>
          <w:sz w:val="24"/>
          <w:szCs w:val="24"/>
        </w:rPr>
        <w:t xml:space="preserve">, </w:t>
      </w:r>
      <w:r w:rsidR="00503AF0">
        <w:rPr>
          <w:rFonts w:ascii="Ingra SCVO" w:hAnsi="Ingra SCVO"/>
          <w:sz w:val="24"/>
          <w:szCs w:val="24"/>
        </w:rPr>
        <w:t xml:space="preserve">David asked that Trustees </w:t>
      </w:r>
      <w:r w:rsidR="00AE6FA2">
        <w:rPr>
          <w:rFonts w:ascii="Ingra SCVO" w:hAnsi="Ingra SCVO"/>
          <w:sz w:val="24"/>
          <w:szCs w:val="24"/>
        </w:rPr>
        <w:t>give their names to Megan.</w:t>
      </w:r>
    </w:p>
    <w:p w14:paraId="055318D0" w14:textId="0A9972A2" w:rsidR="00860A4E" w:rsidRPr="00EB76AB" w:rsidRDefault="00860A4E" w:rsidP="00874937">
      <w:pPr>
        <w:rPr>
          <w:rFonts w:ascii="Ingra SCVO" w:hAnsi="Ingra SCVO"/>
          <w:b/>
          <w:bCs/>
          <w:i/>
          <w:iCs/>
          <w:sz w:val="24"/>
          <w:szCs w:val="24"/>
        </w:rPr>
      </w:pPr>
      <w:r w:rsidRPr="00EB76AB">
        <w:rPr>
          <w:rFonts w:ascii="Ingra SCVO" w:hAnsi="Ingra SCVO"/>
          <w:b/>
          <w:bCs/>
          <w:i/>
          <w:iCs/>
          <w:sz w:val="24"/>
          <w:szCs w:val="24"/>
        </w:rPr>
        <w:t>Action – Megan to send reminder email to Trustees</w:t>
      </w:r>
      <w:r w:rsidR="00EB76AB" w:rsidRPr="00EB76AB">
        <w:rPr>
          <w:rFonts w:ascii="Ingra SCVO" w:hAnsi="Ingra SCVO"/>
          <w:b/>
          <w:bCs/>
          <w:i/>
          <w:iCs/>
          <w:sz w:val="24"/>
          <w:szCs w:val="24"/>
        </w:rPr>
        <w:t xml:space="preserve"> to join the working group.</w:t>
      </w:r>
    </w:p>
    <w:p w14:paraId="584DCF86" w14:textId="267CCC4C" w:rsidR="00876A46" w:rsidRPr="003B7A6D" w:rsidRDefault="00876A46" w:rsidP="004A5F1F">
      <w:pPr>
        <w:rPr>
          <w:rFonts w:ascii="Ingra SCVO" w:hAnsi="Ingra SCVO"/>
          <w:sz w:val="24"/>
          <w:szCs w:val="24"/>
        </w:rPr>
      </w:pPr>
    </w:p>
    <w:p w14:paraId="124B3635" w14:textId="77777777" w:rsidR="00DE4346" w:rsidRDefault="00DE4346" w:rsidP="00DE4346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>Governance</w:t>
      </w:r>
    </w:p>
    <w:p w14:paraId="3E520CA3" w14:textId="053AC04F" w:rsidR="0087609F" w:rsidRDefault="007148D5" w:rsidP="0087609F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Anna noted that we’re looking for a minimum of </w:t>
      </w:r>
      <w:r w:rsidR="000D6424">
        <w:rPr>
          <w:rFonts w:ascii="Ingra SCVO" w:hAnsi="Ingra SCVO"/>
          <w:sz w:val="24"/>
          <w:szCs w:val="24"/>
        </w:rPr>
        <w:t>three</w:t>
      </w:r>
      <w:r>
        <w:rPr>
          <w:rFonts w:ascii="Ingra SCVO" w:hAnsi="Ingra SCVO"/>
          <w:sz w:val="24"/>
          <w:szCs w:val="24"/>
        </w:rPr>
        <w:t xml:space="preserve"> Trustees</w:t>
      </w:r>
      <w:r w:rsidR="00413E02">
        <w:rPr>
          <w:rFonts w:ascii="Ingra SCVO" w:hAnsi="Ingra SCVO"/>
          <w:sz w:val="24"/>
          <w:szCs w:val="24"/>
        </w:rPr>
        <w:t xml:space="preserve"> </w:t>
      </w:r>
      <w:r w:rsidR="00EB3301">
        <w:rPr>
          <w:rFonts w:ascii="Ingra SCVO" w:hAnsi="Ingra SCVO"/>
          <w:sz w:val="24"/>
          <w:szCs w:val="24"/>
        </w:rPr>
        <w:t>in the upcoming</w:t>
      </w:r>
      <w:r w:rsidR="009E4273">
        <w:rPr>
          <w:rFonts w:ascii="Ingra SCVO" w:hAnsi="Ingra SCVO"/>
          <w:sz w:val="24"/>
          <w:szCs w:val="24"/>
        </w:rPr>
        <w:t xml:space="preserve"> election</w:t>
      </w:r>
      <w:r w:rsidR="00413E02">
        <w:rPr>
          <w:rFonts w:ascii="Ingra SCVO" w:hAnsi="Ingra SCVO"/>
          <w:sz w:val="24"/>
          <w:szCs w:val="24"/>
        </w:rPr>
        <w:t xml:space="preserve">, and asked Gillian and Kim to consider </w:t>
      </w:r>
      <w:r w:rsidR="002C3CCE">
        <w:rPr>
          <w:rFonts w:ascii="Ingra SCVO" w:hAnsi="Ingra SCVO"/>
          <w:sz w:val="24"/>
          <w:szCs w:val="24"/>
        </w:rPr>
        <w:t>putting themselves forward again</w:t>
      </w:r>
      <w:r w:rsidR="00D24EA3">
        <w:rPr>
          <w:rFonts w:ascii="Ingra SCVO" w:hAnsi="Ingra SCVO"/>
          <w:sz w:val="24"/>
          <w:szCs w:val="24"/>
        </w:rPr>
        <w:t xml:space="preserve"> </w:t>
      </w:r>
      <w:r w:rsidR="003D78F4">
        <w:rPr>
          <w:rFonts w:ascii="Ingra SCVO" w:hAnsi="Ingra SCVO"/>
          <w:sz w:val="24"/>
          <w:szCs w:val="24"/>
        </w:rPr>
        <w:t>as</w:t>
      </w:r>
      <w:r w:rsidR="00D24EA3">
        <w:rPr>
          <w:rFonts w:ascii="Ingra SCVO" w:hAnsi="Ingra SCVO"/>
          <w:sz w:val="24"/>
          <w:szCs w:val="24"/>
        </w:rPr>
        <w:t xml:space="preserve"> their </w:t>
      </w:r>
      <w:r w:rsidR="003D78F4">
        <w:rPr>
          <w:rFonts w:ascii="Ingra SCVO" w:hAnsi="Ingra SCVO"/>
          <w:sz w:val="24"/>
          <w:szCs w:val="24"/>
        </w:rPr>
        <w:t xml:space="preserve">first </w:t>
      </w:r>
      <w:r w:rsidR="00D24EA3">
        <w:rPr>
          <w:rFonts w:ascii="Ingra SCVO" w:hAnsi="Ingra SCVO"/>
          <w:sz w:val="24"/>
          <w:szCs w:val="24"/>
        </w:rPr>
        <w:t xml:space="preserve">terms </w:t>
      </w:r>
      <w:r w:rsidR="003D78F4">
        <w:rPr>
          <w:rFonts w:ascii="Ingra SCVO" w:hAnsi="Ingra SCVO"/>
          <w:sz w:val="24"/>
          <w:szCs w:val="24"/>
        </w:rPr>
        <w:t xml:space="preserve">are </w:t>
      </w:r>
      <w:r w:rsidR="00D24EA3">
        <w:rPr>
          <w:rFonts w:ascii="Ingra SCVO" w:hAnsi="Ingra SCVO"/>
          <w:sz w:val="24"/>
          <w:szCs w:val="24"/>
        </w:rPr>
        <w:t>com</w:t>
      </w:r>
      <w:r w:rsidR="003D78F4">
        <w:rPr>
          <w:rFonts w:ascii="Ingra SCVO" w:hAnsi="Ingra SCVO"/>
          <w:sz w:val="24"/>
          <w:szCs w:val="24"/>
        </w:rPr>
        <w:t>ing</w:t>
      </w:r>
      <w:r w:rsidR="00D24EA3">
        <w:rPr>
          <w:rFonts w:ascii="Ingra SCVO" w:hAnsi="Ingra SCVO"/>
          <w:sz w:val="24"/>
          <w:szCs w:val="24"/>
        </w:rPr>
        <w:t xml:space="preserve"> to an end.</w:t>
      </w:r>
      <w:r w:rsidR="003D78F4">
        <w:rPr>
          <w:rFonts w:ascii="Ingra SCVO" w:hAnsi="Ingra SCVO"/>
          <w:sz w:val="24"/>
          <w:szCs w:val="24"/>
        </w:rPr>
        <w:t xml:space="preserve"> </w:t>
      </w:r>
      <w:r w:rsidR="000B476B">
        <w:rPr>
          <w:rFonts w:ascii="Ingra SCVO" w:hAnsi="Ingra SCVO"/>
          <w:sz w:val="24"/>
          <w:szCs w:val="24"/>
        </w:rPr>
        <w:t xml:space="preserve">The third vacancy is the result of Sue stepping down. </w:t>
      </w:r>
      <w:r w:rsidR="003D78F4">
        <w:rPr>
          <w:rFonts w:ascii="Ingra SCVO" w:hAnsi="Ingra SCVO"/>
          <w:sz w:val="24"/>
          <w:szCs w:val="24"/>
        </w:rPr>
        <w:t>Jonathan is also coming to an end of his first term as an appointed trustee</w:t>
      </w:r>
      <w:r w:rsidR="000B476B">
        <w:rPr>
          <w:rFonts w:ascii="Ingra SCVO" w:hAnsi="Ingra SCVO"/>
          <w:sz w:val="24"/>
          <w:szCs w:val="24"/>
        </w:rPr>
        <w:t>,</w:t>
      </w:r>
      <w:r w:rsidR="003D78F4">
        <w:rPr>
          <w:rFonts w:ascii="Ingra SCVO" w:hAnsi="Ingra SCVO"/>
          <w:sz w:val="24"/>
          <w:szCs w:val="24"/>
        </w:rPr>
        <w:t xml:space="preserve"> </w:t>
      </w:r>
      <w:r w:rsidR="00D57E6F">
        <w:rPr>
          <w:rFonts w:ascii="Ingra SCVO" w:hAnsi="Ingra SCVO"/>
          <w:sz w:val="24"/>
          <w:szCs w:val="24"/>
        </w:rPr>
        <w:t xml:space="preserve">so the Convenor needs to discuss </w:t>
      </w:r>
      <w:r w:rsidR="000B476B">
        <w:rPr>
          <w:rFonts w:ascii="Ingra SCVO" w:hAnsi="Ingra SCVO"/>
          <w:sz w:val="24"/>
          <w:szCs w:val="24"/>
        </w:rPr>
        <w:t>a second term with him.</w:t>
      </w:r>
    </w:p>
    <w:p w14:paraId="105DD491" w14:textId="58030DE8" w:rsidR="00766617" w:rsidRDefault="002C3CCE" w:rsidP="002A1500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Trustees </w:t>
      </w:r>
      <w:r w:rsidR="002A1500">
        <w:rPr>
          <w:rFonts w:ascii="Ingra SCVO" w:hAnsi="Ingra SCVO"/>
          <w:sz w:val="24"/>
          <w:szCs w:val="24"/>
        </w:rPr>
        <w:t xml:space="preserve">discussed possible improvements to the </w:t>
      </w:r>
      <w:r w:rsidR="00007F06">
        <w:rPr>
          <w:rFonts w:ascii="Ingra SCVO" w:hAnsi="Ingra SCVO"/>
          <w:sz w:val="24"/>
          <w:szCs w:val="24"/>
        </w:rPr>
        <w:t>election communications</w:t>
      </w:r>
      <w:r w:rsidR="00592DF6">
        <w:rPr>
          <w:rFonts w:ascii="Ingra SCVO" w:hAnsi="Ingra SCVO"/>
          <w:sz w:val="24"/>
          <w:szCs w:val="24"/>
        </w:rPr>
        <w:t>.</w:t>
      </w:r>
    </w:p>
    <w:p w14:paraId="70464348" w14:textId="077082B1" w:rsidR="00031D3C" w:rsidRPr="00BE2974" w:rsidRDefault="00031D3C" w:rsidP="0087609F">
      <w:pPr>
        <w:rPr>
          <w:rFonts w:ascii="Ingra SCVO" w:hAnsi="Ingra SCVO"/>
          <w:b/>
          <w:bCs/>
          <w:i/>
          <w:iCs/>
          <w:sz w:val="24"/>
          <w:szCs w:val="24"/>
        </w:rPr>
      </w:pPr>
      <w:bookmarkStart w:id="0" w:name="_Hlk200367406"/>
      <w:r w:rsidRPr="00BE2974">
        <w:rPr>
          <w:rFonts w:ascii="Ingra SCVO" w:hAnsi="Ingra SCVO"/>
          <w:b/>
          <w:bCs/>
          <w:i/>
          <w:iCs/>
          <w:sz w:val="24"/>
          <w:szCs w:val="24"/>
        </w:rPr>
        <w:lastRenderedPageBreak/>
        <w:t xml:space="preserve">Action – Megan to circulate the </w:t>
      </w:r>
      <w:r w:rsidR="008E6426" w:rsidRPr="00BE2974">
        <w:rPr>
          <w:rFonts w:ascii="Ingra SCVO" w:hAnsi="Ingra SCVO"/>
          <w:b/>
          <w:bCs/>
          <w:i/>
          <w:iCs/>
          <w:sz w:val="24"/>
          <w:szCs w:val="24"/>
        </w:rPr>
        <w:t>election template to Trustees</w:t>
      </w:r>
      <w:r w:rsidR="00582E40">
        <w:rPr>
          <w:rFonts w:ascii="Ingra SCVO" w:hAnsi="Ingra SCVO"/>
          <w:b/>
          <w:bCs/>
          <w:i/>
          <w:iCs/>
          <w:sz w:val="24"/>
          <w:szCs w:val="24"/>
        </w:rPr>
        <w:t xml:space="preserve"> for comment</w:t>
      </w:r>
      <w:r w:rsidR="008E6426" w:rsidRPr="00BE2974">
        <w:rPr>
          <w:rFonts w:ascii="Ingra SCVO" w:hAnsi="Ingra SCVO"/>
          <w:b/>
          <w:bCs/>
          <w:i/>
          <w:iCs/>
          <w:sz w:val="24"/>
          <w:szCs w:val="24"/>
        </w:rPr>
        <w:t>.</w:t>
      </w:r>
    </w:p>
    <w:bookmarkEnd w:id="0"/>
    <w:p w14:paraId="42DF109D" w14:textId="7C3FC76A" w:rsidR="00C94A38" w:rsidRDefault="00C67376" w:rsidP="0087609F">
      <w:pPr>
        <w:rPr>
          <w:rFonts w:ascii="Ingra SCVO" w:hAnsi="Ingra SCVO"/>
          <w:b/>
          <w:bCs/>
          <w:sz w:val="24"/>
          <w:szCs w:val="24"/>
        </w:rPr>
      </w:pPr>
      <w:r w:rsidRPr="00C67376">
        <w:rPr>
          <w:rFonts w:ascii="Ingra SCVO" w:hAnsi="Ingra SCVO"/>
          <w:b/>
          <w:bCs/>
          <w:sz w:val="24"/>
          <w:szCs w:val="24"/>
        </w:rPr>
        <w:t xml:space="preserve">Whistleblowing </w:t>
      </w:r>
    </w:p>
    <w:p w14:paraId="5CD9DDB9" w14:textId="28CC5652" w:rsidR="00C67376" w:rsidRDefault="00C67376" w:rsidP="0087609F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Jonathan has volunteered </w:t>
      </w:r>
      <w:r w:rsidR="00BC65AE">
        <w:rPr>
          <w:rFonts w:ascii="Ingra SCVO" w:hAnsi="Ingra SCVO"/>
          <w:sz w:val="24"/>
          <w:szCs w:val="24"/>
        </w:rPr>
        <w:t>for the role</w:t>
      </w:r>
      <w:r w:rsidR="004C7BC8">
        <w:rPr>
          <w:rFonts w:ascii="Ingra SCVO" w:hAnsi="Ingra SCVO"/>
          <w:sz w:val="24"/>
          <w:szCs w:val="24"/>
        </w:rPr>
        <w:t xml:space="preserve"> of </w:t>
      </w:r>
      <w:r w:rsidR="00582E40">
        <w:rPr>
          <w:rFonts w:ascii="Ingra SCVO" w:hAnsi="Ingra SCVO"/>
          <w:sz w:val="24"/>
          <w:szCs w:val="24"/>
        </w:rPr>
        <w:t>w</w:t>
      </w:r>
      <w:r w:rsidR="004C7BC8">
        <w:rPr>
          <w:rFonts w:ascii="Ingra SCVO" w:hAnsi="Ingra SCVO"/>
          <w:sz w:val="24"/>
          <w:szCs w:val="24"/>
        </w:rPr>
        <w:t>histleblowing contact on the Board.</w:t>
      </w:r>
      <w:r w:rsidR="00BC65AE">
        <w:rPr>
          <w:rFonts w:ascii="Ingra SCVO" w:hAnsi="Ingra SCVO"/>
          <w:sz w:val="24"/>
          <w:szCs w:val="24"/>
        </w:rPr>
        <w:t xml:space="preserve"> </w:t>
      </w:r>
      <w:r w:rsidR="004C7BC8">
        <w:rPr>
          <w:rFonts w:ascii="Ingra SCVO" w:hAnsi="Ingra SCVO"/>
          <w:sz w:val="24"/>
          <w:szCs w:val="24"/>
        </w:rPr>
        <w:t xml:space="preserve">Trustees approved </w:t>
      </w:r>
      <w:r w:rsidR="009B4441">
        <w:rPr>
          <w:rFonts w:ascii="Ingra SCVO" w:hAnsi="Ingra SCVO"/>
          <w:sz w:val="24"/>
          <w:szCs w:val="24"/>
        </w:rPr>
        <w:t>Jonathan for this role.</w:t>
      </w:r>
    </w:p>
    <w:p w14:paraId="2F3C15F5" w14:textId="452E330F" w:rsidR="00582E40" w:rsidRPr="00C67376" w:rsidRDefault="00582E40" w:rsidP="0087609F">
      <w:pPr>
        <w:rPr>
          <w:rFonts w:ascii="Ingra SCVO" w:hAnsi="Ingra SCVO"/>
          <w:sz w:val="24"/>
          <w:szCs w:val="24"/>
        </w:rPr>
      </w:pPr>
      <w:r w:rsidRPr="00BE2974">
        <w:rPr>
          <w:rFonts w:ascii="Ingra SCVO" w:hAnsi="Ingra SCVO"/>
          <w:b/>
          <w:bCs/>
          <w:i/>
          <w:iCs/>
          <w:sz w:val="24"/>
          <w:szCs w:val="24"/>
        </w:rPr>
        <w:t xml:space="preserve">Action – Megan to </w:t>
      </w:r>
      <w:r>
        <w:rPr>
          <w:rFonts w:ascii="Ingra SCVO" w:hAnsi="Ingra SCVO"/>
          <w:b/>
          <w:bCs/>
          <w:i/>
          <w:iCs/>
          <w:sz w:val="24"/>
          <w:szCs w:val="24"/>
        </w:rPr>
        <w:t>update the Whistleblowing Policy</w:t>
      </w:r>
    </w:p>
    <w:p w14:paraId="3AA9BC06" w14:textId="77777777" w:rsidR="004A5F1F" w:rsidRPr="004A5F1F" w:rsidRDefault="004A5F1F" w:rsidP="004A5F1F">
      <w:pPr>
        <w:rPr>
          <w:rFonts w:ascii="Ingra SCVO" w:hAnsi="Ingra SCVO"/>
          <w:b/>
          <w:bCs/>
          <w:sz w:val="24"/>
          <w:szCs w:val="24"/>
        </w:rPr>
      </w:pPr>
    </w:p>
    <w:p w14:paraId="589AB2EE" w14:textId="77777777" w:rsidR="00DE4346" w:rsidRDefault="00DE4346" w:rsidP="00DE4346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>Finance Update</w:t>
      </w:r>
    </w:p>
    <w:p w14:paraId="2651D862" w14:textId="52E49024" w:rsidR="00610B43" w:rsidRDefault="00C66775" w:rsidP="004A5F1F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Martin spoke to the paper, noting that </w:t>
      </w:r>
      <w:r w:rsidR="006D062A">
        <w:rPr>
          <w:rFonts w:ascii="Ingra SCVO" w:hAnsi="Ingra SCVO"/>
          <w:sz w:val="24"/>
          <w:szCs w:val="24"/>
        </w:rPr>
        <w:t xml:space="preserve">the results are subject to change </w:t>
      </w:r>
      <w:r w:rsidR="00984FC5">
        <w:rPr>
          <w:rFonts w:ascii="Ingra SCVO" w:hAnsi="Ingra SCVO"/>
          <w:sz w:val="24"/>
          <w:szCs w:val="24"/>
        </w:rPr>
        <w:t>following the Auditors</w:t>
      </w:r>
      <w:r w:rsidR="00582E40">
        <w:rPr>
          <w:rFonts w:ascii="Ingra SCVO" w:hAnsi="Ingra SCVO"/>
          <w:sz w:val="24"/>
          <w:szCs w:val="24"/>
        </w:rPr>
        <w:t>’</w:t>
      </w:r>
      <w:r w:rsidR="00984FC5">
        <w:rPr>
          <w:rFonts w:ascii="Ingra SCVO" w:hAnsi="Ingra SCVO"/>
          <w:sz w:val="24"/>
          <w:szCs w:val="24"/>
        </w:rPr>
        <w:t xml:space="preserve"> review.</w:t>
      </w:r>
    </w:p>
    <w:p w14:paraId="0C2DBBED" w14:textId="1B710AB2" w:rsidR="00132611" w:rsidRDefault="00984FC5" w:rsidP="00132611">
      <w:pPr>
        <w:rPr>
          <w:rFonts w:ascii="Ingra SCVO" w:hAnsi="Ingra SCVO" w:cs="Calibri Light"/>
          <w:sz w:val="24"/>
          <w:szCs w:val="24"/>
        </w:rPr>
      </w:pPr>
      <w:r w:rsidRPr="00132611">
        <w:rPr>
          <w:rFonts w:ascii="Ingra SCVO" w:hAnsi="Ingra SCVO"/>
          <w:sz w:val="24"/>
          <w:szCs w:val="24"/>
        </w:rPr>
        <w:t xml:space="preserve">Martin noted that </w:t>
      </w:r>
      <w:r w:rsidR="00032E4D" w:rsidRPr="00132611">
        <w:rPr>
          <w:rFonts w:ascii="Ingra SCVO" w:hAnsi="Ingra SCVO"/>
          <w:sz w:val="24"/>
          <w:szCs w:val="24"/>
        </w:rPr>
        <w:t>we have a</w:t>
      </w:r>
      <w:r w:rsidR="00B57247">
        <w:rPr>
          <w:rFonts w:ascii="Ingra SCVO" w:hAnsi="Ingra SCVO"/>
          <w:sz w:val="24"/>
          <w:szCs w:val="24"/>
        </w:rPr>
        <w:t xml:space="preserve"> full</w:t>
      </w:r>
      <w:r w:rsidR="005523E1">
        <w:rPr>
          <w:rFonts w:ascii="Ingra SCVO" w:hAnsi="Ingra SCVO"/>
          <w:sz w:val="24"/>
          <w:szCs w:val="24"/>
        </w:rPr>
        <w:t>-</w:t>
      </w:r>
      <w:r w:rsidR="00844EEA">
        <w:rPr>
          <w:rFonts w:ascii="Ingra SCVO" w:hAnsi="Ingra SCVO"/>
          <w:sz w:val="24"/>
          <w:szCs w:val="24"/>
        </w:rPr>
        <w:t>y</w:t>
      </w:r>
      <w:r w:rsidR="00B57247">
        <w:rPr>
          <w:rFonts w:ascii="Ingra SCVO" w:hAnsi="Ingra SCVO"/>
          <w:sz w:val="24"/>
          <w:szCs w:val="24"/>
        </w:rPr>
        <w:t>ear</w:t>
      </w:r>
      <w:r w:rsidR="00032E4D" w:rsidRPr="00132611">
        <w:rPr>
          <w:rFonts w:ascii="Ingra SCVO" w:hAnsi="Ingra SCVO"/>
          <w:sz w:val="24"/>
          <w:szCs w:val="24"/>
        </w:rPr>
        <w:t xml:space="preserve"> </w:t>
      </w:r>
      <w:r w:rsidR="00032E4D" w:rsidRPr="00132611">
        <w:rPr>
          <w:rFonts w:ascii="Ingra SCVO" w:hAnsi="Ingra SCVO" w:cs="Calibri Light"/>
          <w:sz w:val="24"/>
          <w:szCs w:val="24"/>
        </w:rPr>
        <w:t>unrestricted deficit of £31</w:t>
      </w:r>
      <w:r w:rsidR="00B57247">
        <w:rPr>
          <w:rFonts w:ascii="Ingra SCVO" w:hAnsi="Ingra SCVO" w:cs="Calibri Light"/>
          <w:sz w:val="24"/>
          <w:szCs w:val="24"/>
        </w:rPr>
        <w:t>3k</w:t>
      </w:r>
      <w:r w:rsidR="00132611" w:rsidRPr="00132611">
        <w:rPr>
          <w:rFonts w:ascii="Ingra SCVO" w:hAnsi="Ingra SCVO" w:cs="Calibri Light"/>
          <w:sz w:val="24"/>
          <w:szCs w:val="24"/>
        </w:rPr>
        <w:t>.</w:t>
      </w:r>
    </w:p>
    <w:p w14:paraId="51177F54" w14:textId="77777777" w:rsidR="006C0141" w:rsidRPr="006C0141" w:rsidRDefault="006C0141" w:rsidP="006C0141">
      <w:pPr>
        <w:rPr>
          <w:rFonts w:ascii="Ingra SCVO" w:hAnsi="Ingra SCVO" w:cs="Calibri Light"/>
          <w:sz w:val="24"/>
          <w:szCs w:val="24"/>
        </w:rPr>
      </w:pPr>
      <w:r w:rsidRPr="006C0141">
        <w:rPr>
          <w:rFonts w:ascii="Ingra SCVO" w:hAnsi="Ingra SCVO" w:cs="Calibri Light"/>
          <w:sz w:val="24"/>
          <w:szCs w:val="24"/>
        </w:rPr>
        <w:t>Key components of this movement include:</w:t>
      </w:r>
    </w:p>
    <w:p w14:paraId="5E0243F1" w14:textId="5AB40117" w:rsidR="005523E1" w:rsidRPr="005523E1" w:rsidRDefault="006C0141" w:rsidP="005523E1">
      <w:pPr>
        <w:pStyle w:val="ListParagraph"/>
        <w:numPr>
          <w:ilvl w:val="0"/>
          <w:numId w:val="4"/>
        </w:numPr>
        <w:spacing w:after="0" w:line="240" w:lineRule="auto"/>
        <w:rPr>
          <w:rFonts w:ascii="Ingra SCVO" w:hAnsi="Ingra SCVO" w:cs="Calibri Light"/>
          <w:sz w:val="24"/>
          <w:szCs w:val="24"/>
        </w:rPr>
      </w:pPr>
      <w:r w:rsidRPr="005523E1">
        <w:rPr>
          <w:rFonts w:ascii="Ingra SCVO" w:hAnsi="Ingra SCVO" w:cs="Calibri Light"/>
          <w:sz w:val="24"/>
          <w:szCs w:val="24"/>
        </w:rPr>
        <w:t>pension obligation movements transferred to the balance sheet</w:t>
      </w:r>
      <w:r w:rsidR="001B6091" w:rsidRPr="005523E1">
        <w:rPr>
          <w:rFonts w:ascii="Ingra SCVO" w:hAnsi="Ingra SCVO" w:cs="Calibri Light"/>
          <w:sz w:val="24"/>
          <w:szCs w:val="24"/>
        </w:rPr>
        <w:t xml:space="preserve"> </w:t>
      </w:r>
    </w:p>
    <w:p w14:paraId="03439952" w14:textId="37C104AC" w:rsidR="006C0141" w:rsidRPr="005523E1" w:rsidRDefault="006C0141" w:rsidP="005523E1">
      <w:pPr>
        <w:pStyle w:val="ListParagraph"/>
        <w:numPr>
          <w:ilvl w:val="0"/>
          <w:numId w:val="4"/>
        </w:numPr>
        <w:spacing w:after="0" w:line="240" w:lineRule="auto"/>
        <w:rPr>
          <w:rFonts w:ascii="Ingra SCVO" w:hAnsi="Ingra SCVO" w:cs="Calibri Light"/>
          <w:sz w:val="24"/>
          <w:szCs w:val="24"/>
        </w:rPr>
      </w:pPr>
      <w:r w:rsidRPr="005523E1">
        <w:rPr>
          <w:rFonts w:ascii="Ingra SCVO" w:hAnsi="Ingra SCVO" w:cs="Calibri Light"/>
          <w:sz w:val="24"/>
          <w:szCs w:val="24"/>
        </w:rPr>
        <w:t>impairment for Edward House</w:t>
      </w:r>
    </w:p>
    <w:p w14:paraId="3B0C0A23" w14:textId="02DD0378" w:rsidR="005523E1" w:rsidRPr="005523E1" w:rsidRDefault="006C0141" w:rsidP="005523E1">
      <w:pPr>
        <w:pStyle w:val="ListParagraph"/>
        <w:numPr>
          <w:ilvl w:val="0"/>
          <w:numId w:val="4"/>
        </w:numPr>
        <w:spacing w:after="0" w:line="240" w:lineRule="auto"/>
        <w:rPr>
          <w:rFonts w:ascii="Ingra SCVO" w:hAnsi="Ingra SCVO" w:cs="Calibri Light"/>
          <w:sz w:val="24"/>
          <w:szCs w:val="24"/>
        </w:rPr>
      </w:pPr>
      <w:r w:rsidRPr="005523E1">
        <w:rPr>
          <w:rFonts w:ascii="Ingra SCVO" w:hAnsi="Ingra SCVO" w:cs="Calibri Light"/>
          <w:sz w:val="24"/>
          <w:szCs w:val="24"/>
        </w:rPr>
        <w:t>dilapidation provision for MTC</w:t>
      </w:r>
      <w:r w:rsidR="00245169" w:rsidRPr="005523E1">
        <w:rPr>
          <w:rFonts w:ascii="Ingra SCVO" w:hAnsi="Ingra SCVO" w:cs="Calibri Light"/>
          <w:sz w:val="24"/>
          <w:szCs w:val="24"/>
        </w:rPr>
        <w:t xml:space="preserve"> </w:t>
      </w:r>
    </w:p>
    <w:p w14:paraId="48621C21" w14:textId="17F55D61" w:rsidR="006C0141" w:rsidRPr="005523E1" w:rsidRDefault="006C0141" w:rsidP="005523E1">
      <w:pPr>
        <w:pStyle w:val="ListParagraph"/>
        <w:numPr>
          <w:ilvl w:val="0"/>
          <w:numId w:val="4"/>
        </w:numPr>
        <w:spacing w:after="0" w:line="240" w:lineRule="auto"/>
        <w:rPr>
          <w:rFonts w:ascii="Ingra SCVO" w:hAnsi="Ingra SCVO" w:cs="Calibri Light"/>
          <w:sz w:val="24"/>
          <w:szCs w:val="24"/>
        </w:rPr>
      </w:pPr>
      <w:r w:rsidRPr="005523E1">
        <w:rPr>
          <w:rFonts w:ascii="Ingra SCVO" w:hAnsi="Ingra SCVO" w:cs="Calibri Light"/>
          <w:sz w:val="24"/>
          <w:szCs w:val="24"/>
        </w:rPr>
        <w:t>accounting rule requirements, such as recognising the cost of unused staff holiday</w:t>
      </w:r>
      <w:r w:rsidR="00245169" w:rsidRPr="005523E1">
        <w:rPr>
          <w:rFonts w:ascii="Ingra SCVO" w:hAnsi="Ingra SCVO" w:cs="Calibri Light"/>
          <w:sz w:val="24"/>
          <w:szCs w:val="24"/>
        </w:rPr>
        <w:t>s.</w:t>
      </w:r>
    </w:p>
    <w:p w14:paraId="5BE4C49D" w14:textId="77777777" w:rsidR="00245169" w:rsidRDefault="00245169" w:rsidP="00245169">
      <w:pPr>
        <w:spacing w:after="0" w:line="240" w:lineRule="auto"/>
        <w:rPr>
          <w:rFonts w:ascii="Ingra SCVO" w:hAnsi="Ingra SCVO" w:cs="Calibri Light"/>
          <w:sz w:val="24"/>
          <w:szCs w:val="24"/>
        </w:rPr>
      </w:pPr>
    </w:p>
    <w:p w14:paraId="28D3FA8F" w14:textId="4926571D" w:rsidR="00245169" w:rsidRDefault="007253BA" w:rsidP="00245169">
      <w:pPr>
        <w:spacing w:after="0" w:line="240" w:lineRule="auto"/>
        <w:rPr>
          <w:rFonts w:ascii="Ingra SCVO" w:hAnsi="Ingra SCVO" w:cs="Calibri Light"/>
          <w:sz w:val="24"/>
          <w:szCs w:val="24"/>
        </w:rPr>
      </w:pPr>
      <w:r>
        <w:rPr>
          <w:rFonts w:ascii="Ingra SCVO" w:hAnsi="Ingra SCVO" w:cs="Calibri Light"/>
          <w:sz w:val="24"/>
          <w:szCs w:val="24"/>
        </w:rPr>
        <w:t xml:space="preserve">Martin noted that Goodmoves is also performing well, and that staff </w:t>
      </w:r>
      <w:r w:rsidR="003A7571">
        <w:rPr>
          <w:rFonts w:ascii="Ingra SCVO" w:hAnsi="Ingra SCVO" w:cs="Calibri Light"/>
          <w:sz w:val="24"/>
          <w:szCs w:val="24"/>
        </w:rPr>
        <w:t>expenses are down.</w:t>
      </w:r>
    </w:p>
    <w:p w14:paraId="22524F79" w14:textId="77777777" w:rsidR="008B1036" w:rsidRDefault="008B1036" w:rsidP="00245169">
      <w:pPr>
        <w:spacing w:after="0" w:line="240" w:lineRule="auto"/>
        <w:rPr>
          <w:rFonts w:ascii="Ingra SCVO" w:hAnsi="Ingra SCVO" w:cs="Calibri Light"/>
          <w:sz w:val="24"/>
          <w:szCs w:val="24"/>
        </w:rPr>
      </w:pPr>
    </w:p>
    <w:p w14:paraId="319F9376" w14:textId="734D868C" w:rsidR="008B1036" w:rsidRDefault="00B65916" w:rsidP="00245169">
      <w:pPr>
        <w:spacing w:after="0" w:line="240" w:lineRule="auto"/>
        <w:rPr>
          <w:rFonts w:ascii="Ingra SCVO" w:hAnsi="Ingra SCVO" w:cs="Calibri Light"/>
          <w:sz w:val="24"/>
          <w:szCs w:val="24"/>
        </w:rPr>
      </w:pPr>
      <w:r>
        <w:rPr>
          <w:rFonts w:ascii="Ingra SCVO" w:hAnsi="Ingra SCVO" w:cs="Calibri Light"/>
          <w:sz w:val="24"/>
          <w:szCs w:val="24"/>
        </w:rPr>
        <w:t>Martin added that cash and reserves are healthy</w:t>
      </w:r>
      <w:r w:rsidR="0021113E">
        <w:rPr>
          <w:rFonts w:ascii="Ingra SCVO" w:hAnsi="Ingra SCVO" w:cs="Calibri Light"/>
          <w:sz w:val="24"/>
          <w:szCs w:val="24"/>
        </w:rPr>
        <w:t>, including</w:t>
      </w:r>
      <w:r w:rsidR="00C27560">
        <w:rPr>
          <w:rFonts w:ascii="Ingra SCVO" w:hAnsi="Ingra SCVO" w:cs="Calibri Light"/>
          <w:sz w:val="24"/>
          <w:szCs w:val="24"/>
        </w:rPr>
        <w:t xml:space="preserve"> free reserves.</w:t>
      </w:r>
    </w:p>
    <w:p w14:paraId="116963ED" w14:textId="77777777" w:rsidR="008B1F25" w:rsidRDefault="008B1F25" w:rsidP="00245169">
      <w:pPr>
        <w:spacing w:after="0" w:line="240" w:lineRule="auto"/>
        <w:rPr>
          <w:rFonts w:ascii="Ingra SCVO" w:hAnsi="Ingra SCVO" w:cs="Calibri Light"/>
          <w:sz w:val="24"/>
          <w:szCs w:val="24"/>
        </w:rPr>
      </w:pPr>
    </w:p>
    <w:p w14:paraId="0CAF4418" w14:textId="77777777" w:rsidR="008E6426" w:rsidRPr="008E6426" w:rsidRDefault="008E6426" w:rsidP="004A5F1F">
      <w:pPr>
        <w:rPr>
          <w:rFonts w:ascii="Ingra SCVO" w:hAnsi="Ingra SCVO"/>
          <w:sz w:val="24"/>
          <w:szCs w:val="24"/>
        </w:rPr>
      </w:pPr>
    </w:p>
    <w:p w14:paraId="1402A572" w14:textId="77777777" w:rsidR="00DE4346" w:rsidRDefault="00DE4346" w:rsidP="00DE4346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>Third Sector Tracker</w:t>
      </w:r>
    </w:p>
    <w:p w14:paraId="6D3CB8D1" w14:textId="164CB02A" w:rsidR="00384420" w:rsidRDefault="008C4CA2" w:rsidP="00A44A05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For info</w:t>
      </w:r>
      <w:r w:rsidR="003C39C0">
        <w:rPr>
          <w:rFonts w:ascii="Ingra SCVO" w:hAnsi="Ingra SCVO"/>
          <w:sz w:val="24"/>
          <w:szCs w:val="24"/>
        </w:rPr>
        <w:t>rmation,</w:t>
      </w:r>
      <w:r>
        <w:rPr>
          <w:rFonts w:ascii="Ingra SCVO" w:hAnsi="Ingra SCVO"/>
          <w:sz w:val="24"/>
          <w:szCs w:val="24"/>
        </w:rPr>
        <w:t xml:space="preserve"> Anna </w:t>
      </w:r>
      <w:r w:rsidR="00440B44">
        <w:rPr>
          <w:rFonts w:ascii="Ingra SCVO" w:hAnsi="Ingra SCVO"/>
          <w:sz w:val="24"/>
          <w:szCs w:val="24"/>
        </w:rPr>
        <w:t>spoke to the report on the latest findings of the</w:t>
      </w:r>
      <w:r w:rsidR="00B72F96">
        <w:rPr>
          <w:rFonts w:ascii="Ingra SCVO" w:hAnsi="Ingra SCVO"/>
          <w:sz w:val="24"/>
          <w:szCs w:val="24"/>
        </w:rPr>
        <w:t xml:space="preserve"> </w:t>
      </w:r>
      <w:r w:rsidR="003C39C0">
        <w:rPr>
          <w:rFonts w:ascii="Ingra SCVO" w:hAnsi="Ingra SCVO"/>
          <w:sz w:val="24"/>
          <w:szCs w:val="24"/>
        </w:rPr>
        <w:t>Third Sector Tracker</w:t>
      </w:r>
      <w:r w:rsidR="00440B44">
        <w:rPr>
          <w:rFonts w:ascii="Ingra SCVO" w:hAnsi="Ingra SCVO"/>
          <w:sz w:val="24"/>
          <w:szCs w:val="24"/>
        </w:rPr>
        <w:t>. She noted that t</w:t>
      </w:r>
      <w:r w:rsidR="006B48C8">
        <w:rPr>
          <w:rFonts w:ascii="Ingra SCVO" w:hAnsi="Ingra SCVO"/>
          <w:sz w:val="24"/>
          <w:szCs w:val="24"/>
        </w:rPr>
        <w:t>his year</w:t>
      </w:r>
      <w:r w:rsidR="00440B44">
        <w:rPr>
          <w:rFonts w:ascii="Ingra SCVO" w:hAnsi="Ingra SCVO"/>
          <w:sz w:val="24"/>
          <w:szCs w:val="24"/>
        </w:rPr>
        <w:t>’s</w:t>
      </w:r>
      <w:r w:rsidR="006B48C8">
        <w:rPr>
          <w:rFonts w:ascii="Ingra SCVO" w:hAnsi="Ingra SCVO"/>
          <w:sz w:val="24"/>
          <w:szCs w:val="24"/>
        </w:rPr>
        <w:t xml:space="preserve"> f</w:t>
      </w:r>
      <w:r w:rsidR="00B72F96">
        <w:rPr>
          <w:rFonts w:ascii="Ingra SCVO" w:hAnsi="Ingra SCVO"/>
          <w:sz w:val="24"/>
          <w:szCs w:val="24"/>
        </w:rPr>
        <w:t>unding</w:t>
      </w:r>
      <w:r w:rsidR="006B48C8">
        <w:rPr>
          <w:rFonts w:ascii="Ingra SCVO" w:hAnsi="Ingra SCVO"/>
          <w:sz w:val="24"/>
          <w:szCs w:val="24"/>
        </w:rPr>
        <w:t xml:space="preserve"> has come</w:t>
      </w:r>
      <w:r w:rsidR="00B72F96">
        <w:rPr>
          <w:rFonts w:ascii="Ingra SCVO" w:hAnsi="Ingra SCVO"/>
          <w:sz w:val="24"/>
          <w:szCs w:val="24"/>
        </w:rPr>
        <w:t xml:space="preserve"> from </w:t>
      </w:r>
      <w:r w:rsidR="006B48C8">
        <w:rPr>
          <w:rFonts w:ascii="Ingra SCVO" w:hAnsi="Ingra SCVO"/>
          <w:sz w:val="24"/>
          <w:szCs w:val="24"/>
        </w:rPr>
        <w:t xml:space="preserve">the </w:t>
      </w:r>
      <w:r w:rsidR="00B72F96">
        <w:rPr>
          <w:rFonts w:ascii="Ingra SCVO" w:hAnsi="Ingra SCVO"/>
          <w:sz w:val="24"/>
          <w:szCs w:val="24"/>
        </w:rPr>
        <w:t>S</w:t>
      </w:r>
      <w:r w:rsidR="006B48C8">
        <w:rPr>
          <w:rFonts w:ascii="Ingra SCVO" w:hAnsi="Ingra SCVO"/>
          <w:sz w:val="24"/>
          <w:szCs w:val="24"/>
        </w:rPr>
        <w:t xml:space="preserve">cottish </w:t>
      </w:r>
      <w:r w:rsidR="00B72F96">
        <w:rPr>
          <w:rFonts w:ascii="Ingra SCVO" w:hAnsi="Ingra SCVO"/>
          <w:sz w:val="24"/>
          <w:szCs w:val="24"/>
        </w:rPr>
        <w:t>G</w:t>
      </w:r>
      <w:r w:rsidR="006B48C8">
        <w:rPr>
          <w:rFonts w:ascii="Ingra SCVO" w:hAnsi="Ingra SCVO"/>
          <w:sz w:val="24"/>
          <w:szCs w:val="24"/>
        </w:rPr>
        <w:t>overnment</w:t>
      </w:r>
      <w:r w:rsidR="00B72F96">
        <w:rPr>
          <w:rFonts w:ascii="Ingra SCVO" w:hAnsi="Ingra SCVO"/>
          <w:sz w:val="24"/>
          <w:szCs w:val="24"/>
        </w:rPr>
        <w:t xml:space="preserve">, </w:t>
      </w:r>
      <w:r w:rsidR="003135A9">
        <w:rPr>
          <w:rFonts w:ascii="Ingra SCVO" w:hAnsi="Ingra SCVO"/>
          <w:sz w:val="24"/>
          <w:szCs w:val="24"/>
        </w:rPr>
        <w:t xml:space="preserve">The </w:t>
      </w:r>
      <w:r w:rsidR="00B72F96">
        <w:rPr>
          <w:rFonts w:ascii="Ingra SCVO" w:hAnsi="Ingra SCVO"/>
          <w:sz w:val="24"/>
          <w:szCs w:val="24"/>
        </w:rPr>
        <w:t xml:space="preserve">William Grant Foundation and </w:t>
      </w:r>
      <w:r w:rsidR="00E12B8B">
        <w:rPr>
          <w:rFonts w:ascii="Ingra SCVO" w:hAnsi="Ingra SCVO"/>
          <w:sz w:val="24"/>
          <w:szCs w:val="24"/>
        </w:rPr>
        <w:t>the National Lottery Community Fund</w:t>
      </w:r>
      <w:r w:rsidR="00384420">
        <w:rPr>
          <w:rFonts w:ascii="Ingra SCVO" w:hAnsi="Ingra SCVO"/>
          <w:sz w:val="24"/>
          <w:szCs w:val="24"/>
        </w:rPr>
        <w:t xml:space="preserve"> and Bank of Scotland Foundation.</w:t>
      </w:r>
    </w:p>
    <w:p w14:paraId="368C9792" w14:textId="011BCF45" w:rsidR="001E7B23" w:rsidRPr="00A44A05" w:rsidRDefault="00633E24" w:rsidP="00A44A05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The Tracker is working well</w:t>
      </w:r>
      <w:r w:rsidR="00E916A1">
        <w:rPr>
          <w:rFonts w:ascii="Ingra SCVO" w:hAnsi="Ingra SCVO"/>
          <w:sz w:val="24"/>
          <w:szCs w:val="24"/>
        </w:rPr>
        <w:t xml:space="preserve"> and being used across multiple </w:t>
      </w:r>
      <w:r w:rsidR="006B2F15">
        <w:rPr>
          <w:rFonts w:ascii="Ingra SCVO" w:hAnsi="Ingra SCVO"/>
          <w:sz w:val="24"/>
          <w:szCs w:val="24"/>
        </w:rPr>
        <w:t>organisations,</w:t>
      </w:r>
      <w:r w:rsidR="00685ADB">
        <w:rPr>
          <w:rFonts w:ascii="Ingra SCVO" w:hAnsi="Ingra SCVO"/>
          <w:sz w:val="24"/>
          <w:szCs w:val="24"/>
        </w:rPr>
        <w:t xml:space="preserve"> and we are now exploring other options for longer term funding</w:t>
      </w:r>
      <w:r w:rsidR="00E916A1">
        <w:rPr>
          <w:rFonts w:ascii="Ingra SCVO" w:hAnsi="Ingra SCVO"/>
          <w:sz w:val="24"/>
          <w:szCs w:val="24"/>
        </w:rPr>
        <w:t>.</w:t>
      </w:r>
    </w:p>
    <w:p w14:paraId="4940AC03" w14:textId="77777777" w:rsidR="004A5F1F" w:rsidRPr="004A5F1F" w:rsidRDefault="004A5F1F" w:rsidP="004A5F1F">
      <w:pPr>
        <w:rPr>
          <w:rFonts w:ascii="Ingra SCVO" w:hAnsi="Ingra SCVO"/>
          <w:b/>
          <w:bCs/>
          <w:sz w:val="24"/>
          <w:szCs w:val="24"/>
        </w:rPr>
      </w:pPr>
    </w:p>
    <w:p w14:paraId="0C0FDF8E" w14:textId="77777777" w:rsidR="00DE4346" w:rsidRDefault="00DE4346" w:rsidP="00DE4346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>Risk</w:t>
      </w:r>
    </w:p>
    <w:p w14:paraId="2A263B75" w14:textId="70471DC2" w:rsidR="004A5F1F" w:rsidRDefault="00EF60AC" w:rsidP="004A5F1F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Tim noted that there is p</w:t>
      </w:r>
      <w:r w:rsidR="009A0B3C">
        <w:rPr>
          <w:rFonts w:ascii="Ingra SCVO" w:hAnsi="Ingra SCVO"/>
          <w:sz w:val="24"/>
          <w:szCs w:val="24"/>
        </w:rPr>
        <w:t>otential risk around</w:t>
      </w:r>
      <w:r w:rsidR="00594A2E">
        <w:rPr>
          <w:rFonts w:ascii="Ingra SCVO" w:hAnsi="Ingra SCVO"/>
          <w:sz w:val="24"/>
          <w:szCs w:val="24"/>
        </w:rPr>
        <w:t xml:space="preserve"> </w:t>
      </w:r>
      <w:r w:rsidR="00BE3C93">
        <w:rPr>
          <w:rFonts w:ascii="Ingra SCVO" w:hAnsi="Ingra SCVO"/>
          <w:sz w:val="24"/>
          <w:szCs w:val="24"/>
        </w:rPr>
        <w:t>understanding of the purpose of reserves</w:t>
      </w:r>
      <w:r>
        <w:rPr>
          <w:rFonts w:ascii="Ingra SCVO" w:hAnsi="Ingra SCVO"/>
          <w:sz w:val="24"/>
          <w:szCs w:val="24"/>
        </w:rPr>
        <w:t>.</w:t>
      </w:r>
    </w:p>
    <w:p w14:paraId="32C21068" w14:textId="77777777" w:rsidR="006B2F15" w:rsidRDefault="006B2F15" w:rsidP="004A5F1F">
      <w:pPr>
        <w:rPr>
          <w:rFonts w:ascii="Ingra SCVO" w:hAnsi="Ingra SCVO"/>
          <w:sz w:val="24"/>
          <w:szCs w:val="24"/>
        </w:rPr>
      </w:pPr>
    </w:p>
    <w:p w14:paraId="3C87BF5A" w14:textId="77777777" w:rsidR="006B2F15" w:rsidRPr="00B5267B" w:rsidRDefault="006B2F15" w:rsidP="004A5F1F">
      <w:pPr>
        <w:rPr>
          <w:rFonts w:ascii="Ingra SCVO" w:hAnsi="Ingra SCVO"/>
          <w:sz w:val="24"/>
          <w:szCs w:val="24"/>
        </w:rPr>
      </w:pPr>
    </w:p>
    <w:p w14:paraId="6DEC97F8" w14:textId="77777777" w:rsidR="00DE4346" w:rsidRDefault="00DE4346" w:rsidP="00DE4346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lastRenderedPageBreak/>
        <w:t>AOCB</w:t>
      </w:r>
    </w:p>
    <w:p w14:paraId="64C35AD7" w14:textId="4555CFBD" w:rsidR="004A5F1F" w:rsidRDefault="00DB7324" w:rsidP="004A5F1F">
      <w:pPr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>Ullapool Village Hall Association</w:t>
      </w:r>
    </w:p>
    <w:p w14:paraId="4F193D9F" w14:textId="242C83C4" w:rsidR="001B453D" w:rsidRDefault="00ED5CED" w:rsidP="004A5F1F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Tim noted that Ullapool Village Hall Association is converting to a SCIO.</w:t>
      </w:r>
      <w:r w:rsidR="009A0B3C">
        <w:rPr>
          <w:rFonts w:ascii="Ingra SCVO" w:hAnsi="Ingra SCVO"/>
          <w:sz w:val="24"/>
          <w:szCs w:val="24"/>
        </w:rPr>
        <w:t xml:space="preserve"> </w:t>
      </w:r>
      <w:r w:rsidR="008261FD">
        <w:rPr>
          <w:rFonts w:ascii="Ingra SCVO" w:hAnsi="Ingra SCVO"/>
          <w:sz w:val="24"/>
          <w:szCs w:val="24"/>
        </w:rPr>
        <w:t xml:space="preserve">Tim explained to Trustees that </w:t>
      </w:r>
      <w:r w:rsidR="009A0B3C">
        <w:rPr>
          <w:rFonts w:ascii="Ingra SCVO" w:hAnsi="Ingra SCVO"/>
          <w:sz w:val="24"/>
          <w:szCs w:val="24"/>
        </w:rPr>
        <w:t>SCVO</w:t>
      </w:r>
      <w:r w:rsidR="008261FD">
        <w:rPr>
          <w:rFonts w:ascii="Ingra SCVO" w:hAnsi="Ingra SCVO"/>
          <w:sz w:val="24"/>
          <w:szCs w:val="24"/>
        </w:rPr>
        <w:t xml:space="preserve"> is</w:t>
      </w:r>
      <w:r w:rsidR="009A0B3C">
        <w:rPr>
          <w:rFonts w:ascii="Ingra SCVO" w:hAnsi="Ingra SCVO"/>
          <w:sz w:val="24"/>
          <w:szCs w:val="24"/>
        </w:rPr>
        <w:t xml:space="preserve"> entered into </w:t>
      </w:r>
      <w:r w:rsidR="009831E1">
        <w:rPr>
          <w:rFonts w:ascii="Ingra SCVO" w:hAnsi="Ingra SCVO"/>
          <w:sz w:val="24"/>
          <w:szCs w:val="24"/>
        </w:rPr>
        <w:t xml:space="preserve">membership </w:t>
      </w:r>
      <w:r w:rsidR="009A0B3C">
        <w:rPr>
          <w:rFonts w:ascii="Ingra SCVO" w:hAnsi="Ingra SCVO"/>
          <w:sz w:val="24"/>
          <w:szCs w:val="24"/>
        </w:rPr>
        <w:t>org</w:t>
      </w:r>
      <w:r w:rsidR="008261FD">
        <w:rPr>
          <w:rFonts w:ascii="Ingra SCVO" w:hAnsi="Ingra SCVO"/>
          <w:sz w:val="24"/>
          <w:szCs w:val="24"/>
        </w:rPr>
        <w:t>anisation</w:t>
      </w:r>
      <w:r w:rsidR="009A0B3C">
        <w:rPr>
          <w:rFonts w:ascii="Ingra SCVO" w:hAnsi="Ingra SCVO"/>
          <w:sz w:val="24"/>
          <w:szCs w:val="24"/>
        </w:rPr>
        <w:t>s</w:t>
      </w:r>
      <w:r w:rsidR="00065139">
        <w:rPr>
          <w:rFonts w:ascii="Ingra SCVO" w:hAnsi="Ingra SCVO"/>
          <w:sz w:val="24"/>
          <w:szCs w:val="24"/>
        </w:rPr>
        <w:t>’</w:t>
      </w:r>
      <w:r w:rsidR="009A0B3C">
        <w:rPr>
          <w:rFonts w:ascii="Ingra SCVO" w:hAnsi="Ingra SCVO"/>
          <w:sz w:val="24"/>
          <w:szCs w:val="24"/>
        </w:rPr>
        <w:t xml:space="preserve"> constitutions</w:t>
      </w:r>
      <w:r w:rsidR="008261FD">
        <w:rPr>
          <w:rFonts w:ascii="Ingra SCVO" w:hAnsi="Ingra SCVO"/>
          <w:sz w:val="24"/>
          <w:szCs w:val="24"/>
        </w:rPr>
        <w:t>, meaning that our</w:t>
      </w:r>
      <w:r w:rsidR="0064614F">
        <w:rPr>
          <w:rFonts w:ascii="Ingra SCVO" w:hAnsi="Ingra SCVO"/>
          <w:sz w:val="24"/>
          <w:szCs w:val="24"/>
        </w:rPr>
        <w:t xml:space="preserve"> Board provides delegated authority for org</w:t>
      </w:r>
      <w:r w:rsidR="009831E1">
        <w:rPr>
          <w:rFonts w:ascii="Ingra SCVO" w:hAnsi="Ingra SCVO"/>
          <w:sz w:val="24"/>
          <w:szCs w:val="24"/>
        </w:rPr>
        <w:t>anisations</w:t>
      </w:r>
      <w:r w:rsidR="0064614F">
        <w:rPr>
          <w:rFonts w:ascii="Ingra SCVO" w:hAnsi="Ingra SCVO"/>
          <w:sz w:val="24"/>
          <w:szCs w:val="24"/>
        </w:rPr>
        <w:t xml:space="preserve"> to </w:t>
      </w:r>
      <w:r w:rsidR="009831E1">
        <w:rPr>
          <w:rFonts w:ascii="Ingra SCVO" w:hAnsi="Ingra SCVO"/>
          <w:sz w:val="24"/>
          <w:szCs w:val="24"/>
        </w:rPr>
        <w:t>make these changes.</w:t>
      </w:r>
    </w:p>
    <w:p w14:paraId="4F5F93BA" w14:textId="4AA345A5" w:rsidR="00DB7324" w:rsidRDefault="00DB7195" w:rsidP="004A5F1F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The Board a</w:t>
      </w:r>
      <w:r w:rsidR="00AA1FF7">
        <w:rPr>
          <w:rFonts w:ascii="Ingra SCVO" w:hAnsi="Ingra SCVO"/>
          <w:sz w:val="24"/>
          <w:szCs w:val="24"/>
        </w:rPr>
        <w:t xml:space="preserve">pproved </w:t>
      </w:r>
      <w:r>
        <w:rPr>
          <w:rFonts w:ascii="Ingra SCVO" w:hAnsi="Ingra SCVO"/>
          <w:sz w:val="24"/>
          <w:szCs w:val="24"/>
        </w:rPr>
        <w:t>this move.</w:t>
      </w:r>
    </w:p>
    <w:p w14:paraId="120314E2" w14:textId="598FBE5E" w:rsidR="009A0B3C" w:rsidRPr="009A0B3C" w:rsidRDefault="009A0B3C" w:rsidP="004A5F1F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>Pay Award</w:t>
      </w:r>
    </w:p>
    <w:p w14:paraId="5A8B8D8F" w14:textId="422CE806" w:rsidR="00CE3E04" w:rsidRPr="00ED5CED" w:rsidRDefault="00E51C59" w:rsidP="00BE3C93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Anna updated Trustees on </w:t>
      </w:r>
      <w:r w:rsidR="005229C1">
        <w:rPr>
          <w:rFonts w:ascii="Ingra SCVO" w:hAnsi="Ingra SCVO"/>
          <w:sz w:val="24"/>
          <w:szCs w:val="24"/>
        </w:rPr>
        <w:t xml:space="preserve">the </w:t>
      </w:r>
      <w:r w:rsidR="00197E99">
        <w:rPr>
          <w:rFonts w:ascii="Ingra SCVO" w:hAnsi="Ingra SCVO"/>
          <w:sz w:val="24"/>
          <w:szCs w:val="24"/>
        </w:rPr>
        <w:t>pay negotiations</w:t>
      </w:r>
      <w:r w:rsidR="002477B7">
        <w:rPr>
          <w:rFonts w:ascii="Ingra SCVO" w:hAnsi="Ingra SCVO"/>
          <w:sz w:val="24"/>
          <w:szCs w:val="24"/>
        </w:rPr>
        <w:t>.</w:t>
      </w:r>
    </w:p>
    <w:p w14:paraId="40E938FC" w14:textId="77777777" w:rsidR="00DE4346" w:rsidRDefault="00DE4346" w:rsidP="00DE4346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>Date of Next Meeting</w:t>
      </w:r>
    </w:p>
    <w:p w14:paraId="34FD9501" w14:textId="2906AEF3" w:rsidR="008862AB" w:rsidRDefault="004A5F1F" w:rsidP="00DE4346">
      <w:pPr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sz w:val="24"/>
          <w:szCs w:val="24"/>
        </w:rPr>
        <w:t>Tuesday 23</w:t>
      </w:r>
      <w:r w:rsidRPr="004A5F1F">
        <w:rPr>
          <w:rFonts w:ascii="Ingra SCVO" w:hAnsi="Ingra SCVO"/>
          <w:sz w:val="24"/>
          <w:szCs w:val="24"/>
          <w:vertAlign w:val="superscript"/>
        </w:rPr>
        <w:t>rd</w:t>
      </w:r>
      <w:r>
        <w:rPr>
          <w:rFonts w:ascii="Ingra SCVO" w:hAnsi="Ingra SCVO"/>
          <w:sz w:val="24"/>
          <w:szCs w:val="24"/>
        </w:rPr>
        <w:t xml:space="preserve"> September 2025 at 1pm, (online). The focus will be on annual reports and accounts with the auditors in attendance.</w:t>
      </w:r>
      <w:r w:rsidR="00CF2450" w:rsidRPr="00DE4346">
        <w:rPr>
          <w:rFonts w:ascii="Ingra SCVO" w:hAnsi="Ingra SCVO"/>
          <w:b/>
          <w:bCs/>
          <w:sz w:val="24"/>
          <w:szCs w:val="24"/>
        </w:rPr>
        <w:tab/>
      </w:r>
    </w:p>
    <w:sectPr w:rsidR="008862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2111E" w14:textId="77777777" w:rsidR="0091153D" w:rsidRDefault="0091153D" w:rsidP="00327784">
      <w:pPr>
        <w:spacing w:after="0" w:line="240" w:lineRule="auto"/>
      </w:pPr>
      <w:r>
        <w:separator/>
      </w:r>
    </w:p>
  </w:endnote>
  <w:endnote w:type="continuationSeparator" w:id="0">
    <w:p w14:paraId="21C9891B" w14:textId="77777777" w:rsidR="0091153D" w:rsidRDefault="0091153D" w:rsidP="00327784">
      <w:pPr>
        <w:spacing w:after="0" w:line="240" w:lineRule="auto"/>
      </w:pPr>
      <w:r>
        <w:continuationSeparator/>
      </w:r>
    </w:p>
  </w:endnote>
  <w:endnote w:type="continuationNotice" w:id="1">
    <w:p w14:paraId="7658A5A2" w14:textId="77777777" w:rsidR="0091153D" w:rsidRDefault="009115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gra SCVO">
    <w:altName w:val="Calibri"/>
    <w:panose1 w:val="00000500000000000000"/>
    <w:charset w:val="00"/>
    <w:family w:val="modern"/>
    <w:notTrueType/>
    <w:pitch w:val="variable"/>
    <w:sig w:usb0="A00000FF" w:usb1="4000E4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24B2" w14:textId="77777777" w:rsidR="00327784" w:rsidRDefault="003277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D839" w14:textId="77777777" w:rsidR="00327784" w:rsidRDefault="003277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B25B" w14:textId="77777777" w:rsidR="00327784" w:rsidRDefault="00327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6071" w14:textId="77777777" w:rsidR="0091153D" w:rsidRDefault="0091153D" w:rsidP="00327784">
      <w:pPr>
        <w:spacing w:after="0" w:line="240" w:lineRule="auto"/>
      </w:pPr>
      <w:r>
        <w:separator/>
      </w:r>
    </w:p>
  </w:footnote>
  <w:footnote w:type="continuationSeparator" w:id="0">
    <w:p w14:paraId="266E6E17" w14:textId="77777777" w:rsidR="0091153D" w:rsidRDefault="0091153D" w:rsidP="00327784">
      <w:pPr>
        <w:spacing w:after="0" w:line="240" w:lineRule="auto"/>
      </w:pPr>
      <w:r>
        <w:continuationSeparator/>
      </w:r>
    </w:p>
  </w:footnote>
  <w:footnote w:type="continuationNotice" w:id="1">
    <w:p w14:paraId="1E3E4BDA" w14:textId="77777777" w:rsidR="0091153D" w:rsidRDefault="009115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F414B" w14:textId="77777777" w:rsidR="00327784" w:rsidRDefault="003277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9EB1" w14:textId="67A8220D" w:rsidR="00327784" w:rsidRDefault="003277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4672" w14:textId="77777777" w:rsidR="00327784" w:rsidRDefault="003277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4EB9"/>
    <w:multiLevelType w:val="hybridMultilevel"/>
    <w:tmpl w:val="A760AD88"/>
    <w:lvl w:ilvl="0" w:tplc="F594CA0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119E0"/>
    <w:multiLevelType w:val="hybridMultilevel"/>
    <w:tmpl w:val="B59215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1B453E8"/>
    <w:multiLevelType w:val="hybridMultilevel"/>
    <w:tmpl w:val="6A4C6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85AE6"/>
    <w:multiLevelType w:val="hybridMultilevel"/>
    <w:tmpl w:val="622C9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807126">
    <w:abstractNumId w:val="3"/>
  </w:num>
  <w:num w:numId="2" w16cid:durableId="124353484">
    <w:abstractNumId w:val="1"/>
  </w:num>
  <w:num w:numId="3" w16cid:durableId="1105271819">
    <w:abstractNumId w:val="0"/>
  </w:num>
  <w:num w:numId="4" w16cid:durableId="995913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50"/>
    <w:rsid w:val="00007F06"/>
    <w:rsid w:val="00014FE0"/>
    <w:rsid w:val="000158C3"/>
    <w:rsid w:val="000275A1"/>
    <w:rsid w:val="00031D3C"/>
    <w:rsid w:val="00032E4D"/>
    <w:rsid w:val="000350BA"/>
    <w:rsid w:val="0003524A"/>
    <w:rsid w:val="000430E2"/>
    <w:rsid w:val="00051822"/>
    <w:rsid w:val="000549AF"/>
    <w:rsid w:val="00054C67"/>
    <w:rsid w:val="00065139"/>
    <w:rsid w:val="00076EC8"/>
    <w:rsid w:val="00091285"/>
    <w:rsid w:val="000A0B2D"/>
    <w:rsid w:val="000B03DF"/>
    <w:rsid w:val="000B0500"/>
    <w:rsid w:val="000B2087"/>
    <w:rsid w:val="000B476B"/>
    <w:rsid w:val="000C6085"/>
    <w:rsid w:val="000C7CB4"/>
    <w:rsid w:val="000D4963"/>
    <w:rsid w:val="000D58B8"/>
    <w:rsid w:val="000D5E34"/>
    <w:rsid w:val="000D6424"/>
    <w:rsid w:val="000E393A"/>
    <w:rsid w:val="000E4A86"/>
    <w:rsid w:val="000E6717"/>
    <w:rsid w:val="000F05E3"/>
    <w:rsid w:val="000F2CB5"/>
    <w:rsid w:val="001018D4"/>
    <w:rsid w:val="0010528A"/>
    <w:rsid w:val="00121BB8"/>
    <w:rsid w:val="00131228"/>
    <w:rsid w:val="001319DB"/>
    <w:rsid w:val="00132611"/>
    <w:rsid w:val="00132B0B"/>
    <w:rsid w:val="00137EEC"/>
    <w:rsid w:val="00143E40"/>
    <w:rsid w:val="00157B05"/>
    <w:rsid w:val="00165920"/>
    <w:rsid w:val="001750B7"/>
    <w:rsid w:val="00197E99"/>
    <w:rsid w:val="001A3D2C"/>
    <w:rsid w:val="001B453D"/>
    <w:rsid w:val="001B6091"/>
    <w:rsid w:val="001B75F8"/>
    <w:rsid w:val="001C65B4"/>
    <w:rsid w:val="001C73C2"/>
    <w:rsid w:val="001D38C4"/>
    <w:rsid w:val="001E39D7"/>
    <w:rsid w:val="001E7B23"/>
    <w:rsid w:val="001F0404"/>
    <w:rsid w:val="001F1537"/>
    <w:rsid w:val="001F2D7E"/>
    <w:rsid w:val="001F6445"/>
    <w:rsid w:val="002002EB"/>
    <w:rsid w:val="00200B71"/>
    <w:rsid w:val="00203636"/>
    <w:rsid w:val="00203FDB"/>
    <w:rsid w:val="0021113E"/>
    <w:rsid w:val="00213475"/>
    <w:rsid w:val="00245169"/>
    <w:rsid w:val="002477B7"/>
    <w:rsid w:val="00251369"/>
    <w:rsid w:val="00275F0F"/>
    <w:rsid w:val="00295F4D"/>
    <w:rsid w:val="002A1500"/>
    <w:rsid w:val="002B6D86"/>
    <w:rsid w:val="002C28A0"/>
    <w:rsid w:val="002C3CCE"/>
    <w:rsid w:val="002D3422"/>
    <w:rsid w:val="002E3A38"/>
    <w:rsid w:val="002E7D63"/>
    <w:rsid w:val="002F1F03"/>
    <w:rsid w:val="002F5B17"/>
    <w:rsid w:val="002F5D5E"/>
    <w:rsid w:val="003135A9"/>
    <w:rsid w:val="00317802"/>
    <w:rsid w:val="00327685"/>
    <w:rsid w:val="00327784"/>
    <w:rsid w:val="00334173"/>
    <w:rsid w:val="00335E82"/>
    <w:rsid w:val="0034124B"/>
    <w:rsid w:val="00343667"/>
    <w:rsid w:val="00351BF2"/>
    <w:rsid w:val="0036389A"/>
    <w:rsid w:val="0037341F"/>
    <w:rsid w:val="00384088"/>
    <w:rsid w:val="00384420"/>
    <w:rsid w:val="00387D34"/>
    <w:rsid w:val="003916BA"/>
    <w:rsid w:val="003A7571"/>
    <w:rsid w:val="003B7A6D"/>
    <w:rsid w:val="003C132F"/>
    <w:rsid w:val="003C39C0"/>
    <w:rsid w:val="003C6B54"/>
    <w:rsid w:val="003D78F4"/>
    <w:rsid w:val="003D7F3F"/>
    <w:rsid w:val="003E6685"/>
    <w:rsid w:val="003E7406"/>
    <w:rsid w:val="003F0911"/>
    <w:rsid w:val="003F0FDD"/>
    <w:rsid w:val="0040467B"/>
    <w:rsid w:val="00410B82"/>
    <w:rsid w:val="00413E02"/>
    <w:rsid w:val="0042375B"/>
    <w:rsid w:val="0042704D"/>
    <w:rsid w:val="00440B44"/>
    <w:rsid w:val="0045714E"/>
    <w:rsid w:val="00463791"/>
    <w:rsid w:val="00477A91"/>
    <w:rsid w:val="00495172"/>
    <w:rsid w:val="00497371"/>
    <w:rsid w:val="004A04AB"/>
    <w:rsid w:val="004A3541"/>
    <w:rsid w:val="004A4A8C"/>
    <w:rsid w:val="004A5F1F"/>
    <w:rsid w:val="004C084F"/>
    <w:rsid w:val="004C2331"/>
    <w:rsid w:val="004C3440"/>
    <w:rsid w:val="004C7BC8"/>
    <w:rsid w:val="004D2600"/>
    <w:rsid w:val="004E2CCF"/>
    <w:rsid w:val="004F2D47"/>
    <w:rsid w:val="004F4FDB"/>
    <w:rsid w:val="00500665"/>
    <w:rsid w:val="0050098E"/>
    <w:rsid w:val="005019A6"/>
    <w:rsid w:val="00503AF0"/>
    <w:rsid w:val="005229C1"/>
    <w:rsid w:val="00525AA5"/>
    <w:rsid w:val="005270CA"/>
    <w:rsid w:val="00536B4D"/>
    <w:rsid w:val="005428FD"/>
    <w:rsid w:val="00544BF6"/>
    <w:rsid w:val="0054505F"/>
    <w:rsid w:val="0055042B"/>
    <w:rsid w:val="005518F9"/>
    <w:rsid w:val="00551A92"/>
    <w:rsid w:val="005523E1"/>
    <w:rsid w:val="00555333"/>
    <w:rsid w:val="00563289"/>
    <w:rsid w:val="00566CC4"/>
    <w:rsid w:val="00572160"/>
    <w:rsid w:val="00581C59"/>
    <w:rsid w:val="005826E6"/>
    <w:rsid w:val="00582E40"/>
    <w:rsid w:val="00585ACB"/>
    <w:rsid w:val="00592DF6"/>
    <w:rsid w:val="00594A2E"/>
    <w:rsid w:val="005A21F4"/>
    <w:rsid w:val="005B1059"/>
    <w:rsid w:val="005B1A8A"/>
    <w:rsid w:val="005C5AFC"/>
    <w:rsid w:val="005D3948"/>
    <w:rsid w:val="005D58B3"/>
    <w:rsid w:val="005D67A3"/>
    <w:rsid w:val="005E7CEF"/>
    <w:rsid w:val="005F1FFE"/>
    <w:rsid w:val="00601285"/>
    <w:rsid w:val="006072E1"/>
    <w:rsid w:val="00610B43"/>
    <w:rsid w:val="0061496A"/>
    <w:rsid w:val="00615622"/>
    <w:rsid w:val="00620250"/>
    <w:rsid w:val="00620654"/>
    <w:rsid w:val="00631FE2"/>
    <w:rsid w:val="00632CF4"/>
    <w:rsid w:val="00633E24"/>
    <w:rsid w:val="006344E5"/>
    <w:rsid w:val="00636E11"/>
    <w:rsid w:val="00637D83"/>
    <w:rsid w:val="00640B5A"/>
    <w:rsid w:val="00643FBA"/>
    <w:rsid w:val="0064614F"/>
    <w:rsid w:val="00667A4F"/>
    <w:rsid w:val="006725EB"/>
    <w:rsid w:val="00685825"/>
    <w:rsid w:val="00685ADB"/>
    <w:rsid w:val="00694C1E"/>
    <w:rsid w:val="006B2F15"/>
    <w:rsid w:val="006B3A6C"/>
    <w:rsid w:val="006B48C8"/>
    <w:rsid w:val="006C0141"/>
    <w:rsid w:val="006C75E6"/>
    <w:rsid w:val="006D062A"/>
    <w:rsid w:val="006F0559"/>
    <w:rsid w:val="006F421D"/>
    <w:rsid w:val="006F7C1F"/>
    <w:rsid w:val="00706F8C"/>
    <w:rsid w:val="00710D4B"/>
    <w:rsid w:val="007127AC"/>
    <w:rsid w:val="007148D5"/>
    <w:rsid w:val="007213D8"/>
    <w:rsid w:val="007253BA"/>
    <w:rsid w:val="007364E0"/>
    <w:rsid w:val="00750FF0"/>
    <w:rsid w:val="00761D5B"/>
    <w:rsid w:val="0076422E"/>
    <w:rsid w:val="00766617"/>
    <w:rsid w:val="00785111"/>
    <w:rsid w:val="00797043"/>
    <w:rsid w:val="007A2C5B"/>
    <w:rsid w:val="007A67B5"/>
    <w:rsid w:val="007A70DD"/>
    <w:rsid w:val="007C7BAE"/>
    <w:rsid w:val="007E4D15"/>
    <w:rsid w:val="007F6A6B"/>
    <w:rsid w:val="008011DA"/>
    <w:rsid w:val="00812385"/>
    <w:rsid w:val="00813658"/>
    <w:rsid w:val="008157A1"/>
    <w:rsid w:val="00816769"/>
    <w:rsid w:val="008227B2"/>
    <w:rsid w:val="008261FD"/>
    <w:rsid w:val="0083682C"/>
    <w:rsid w:val="008400E5"/>
    <w:rsid w:val="00843045"/>
    <w:rsid w:val="00844EEA"/>
    <w:rsid w:val="00860A4E"/>
    <w:rsid w:val="00873BB6"/>
    <w:rsid w:val="00874937"/>
    <w:rsid w:val="0087609F"/>
    <w:rsid w:val="00876A46"/>
    <w:rsid w:val="008855D3"/>
    <w:rsid w:val="008862AB"/>
    <w:rsid w:val="008900E6"/>
    <w:rsid w:val="008A21BD"/>
    <w:rsid w:val="008A3547"/>
    <w:rsid w:val="008B1036"/>
    <w:rsid w:val="008B1F25"/>
    <w:rsid w:val="008C4CA2"/>
    <w:rsid w:val="008D0128"/>
    <w:rsid w:val="008D1C7E"/>
    <w:rsid w:val="008D4CE7"/>
    <w:rsid w:val="008E6426"/>
    <w:rsid w:val="0090109E"/>
    <w:rsid w:val="00903752"/>
    <w:rsid w:val="009053F4"/>
    <w:rsid w:val="00906892"/>
    <w:rsid w:val="00906ADF"/>
    <w:rsid w:val="0091153D"/>
    <w:rsid w:val="009143BE"/>
    <w:rsid w:val="009162A4"/>
    <w:rsid w:val="009306EA"/>
    <w:rsid w:val="00936ECB"/>
    <w:rsid w:val="00966303"/>
    <w:rsid w:val="009673C5"/>
    <w:rsid w:val="0097479F"/>
    <w:rsid w:val="009831E1"/>
    <w:rsid w:val="00984FC5"/>
    <w:rsid w:val="0098686D"/>
    <w:rsid w:val="00990A34"/>
    <w:rsid w:val="00995705"/>
    <w:rsid w:val="009A0B3C"/>
    <w:rsid w:val="009A4DF2"/>
    <w:rsid w:val="009B1529"/>
    <w:rsid w:val="009B3486"/>
    <w:rsid w:val="009B3A73"/>
    <w:rsid w:val="009B4441"/>
    <w:rsid w:val="009B67F8"/>
    <w:rsid w:val="009C16A6"/>
    <w:rsid w:val="009C665A"/>
    <w:rsid w:val="009C6FC5"/>
    <w:rsid w:val="009D045A"/>
    <w:rsid w:val="009D798B"/>
    <w:rsid w:val="009E4273"/>
    <w:rsid w:val="009E4320"/>
    <w:rsid w:val="009E4C16"/>
    <w:rsid w:val="009F5C9C"/>
    <w:rsid w:val="00A047D6"/>
    <w:rsid w:val="00A0620B"/>
    <w:rsid w:val="00A14D90"/>
    <w:rsid w:val="00A20303"/>
    <w:rsid w:val="00A22A3B"/>
    <w:rsid w:val="00A26527"/>
    <w:rsid w:val="00A33014"/>
    <w:rsid w:val="00A3540D"/>
    <w:rsid w:val="00A43455"/>
    <w:rsid w:val="00A44A05"/>
    <w:rsid w:val="00A6264F"/>
    <w:rsid w:val="00A63592"/>
    <w:rsid w:val="00A70095"/>
    <w:rsid w:val="00A708AB"/>
    <w:rsid w:val="00A77164"/>
    <w:rsid w:val="00AA1FF7"/>
    <w:rsid w:val="00AA459B"/>
    <w:rsid w:val="00AA6C2C"/>
    <w:rsid w:val="00AA73E6"/>
    <w:rsid w:val="00AB2D1F"/>
    <w:rsid w:val="00AC45BF"/>
    <w:rsid w:val="00AD400C"/>
    <w:rsid w:val="00AE1ACC"/>
    <w:rsid w:val="00AE6FA2"/>
    <w:rsid w:val="00AF63BC"/>
    <w:rsid w:val="00B32798"/>
    <w:rsid w:val="00B35246"/>
    <w:rsid w:val="00B35299"/>
    <w:rsid w:val="00B5267B"/>
    <w:rsid w:val="00B54238"/>
    <w:rsid w:val="00B54D44"/>
    <w:rsid w:val="00B57247"/>
    <w:rsid w:val="00B6566C"/>
    <w:rsid w:val="00B65916"/>
    <w:rsid w:val="00B66DFE"/>
    <w:rsid w:val="00B72F96"/>
    <w:rsid w:val="00B86E09"/>
    <w:rsid w:val="00B915B6"/>
    <w:rsid w:val="00BA040A"/>
    <w:rsid w:val="00BA2C39"/>
    <w:rsid w:val="00BB4EA1"/>
    <w:rsid w:val="00BC1B71"/>
    <w:rsid w:val="00BC3514"/>
    <w:rsid w:val="00BC3D2E"/>
    <w:rsid w:val="00BC65AE"/>
    <w:rsid w:val="00BC6E5F"/>
    <w:rsid w:val="00BE2974"/>
    <w:rsid w:val="00BE3C93"/>
    <w:rsid w:val="00BF2E09"/>
    <w:rsid w:val="00BF6D5F"/>
    <w:rsid w:val="00C052B1"/>
    <w:rsid w:val="00C13889"/>
    <w:rsid w:val="00C201C3"/>
    <w:rsid w:val="00C27560"/>
    <w:rsid w:val="00C3301E"/>
    <w:rsid w:val="00C350FE"/>
    <w:rsid w:val="00C44FF2"/>
    <w:rsid w:val="00C522D6"/>
    <w:rsid w:val="00C57FCA"/>
    <w:rsid w:val="00C62F19"/>
    <w:rsid w:val="00C634FF"/>
    <w:rsid w:val="00C66775"/>
    <w:rsid w:val="00C66BE4"/>
    <w:rsid w:val="00C67376"/>
    <w:rsid w:val="00C94A38"/>
    <w:rsid w:val="00C95958"/>
    <w:rsid w:val="00CA3853"/>
    <w:rsid w:val="00CA3E7B"/>
    <w:rsid w:val="00CB14C7"/>
    <w:rsid w:val="00CB76B5"/>
    <w:rsid w:val="00CC6C49"/>
    <w:rsid w:val="00CD04DB"/>
    <w:rsid w:val="00CD06B5"/>
    <w:rsid w:val="00CD79E3"/>
    <w:rsid w:val="00CE3E04"/>
    <w:rsid w:val="00CF2450"/>
    <w:rsid w:val="00CF5BA7"/>
    <w:rsid w:val="00D01620"/>
    <w:rsid w:val="00D1664E"/>
    <w:rsid w:val="00D16B82"/>
    <w:rsid w:val="00D17EFF"/>
    <w:rsid w:val="00D236EE"/>
    <w:rsid w:val="00D24EA3"/>
    <w:rsid w:val="00D2567B"/>
    <w:rsid w:val="00D3347E"/>
    <w:rsid w:val="00D37C51"/>
    <w:rsid w:val="00D46DB3"/>
    <w:rsid w:val="00D50DB4"/>
    <w:rsid w:val="00D57E6F"/>
    <w:rsid w:val="00D60F6C"/>
    <w:rsid w:val="00D61EF1"/>
    <w:rsid w:val="00D654CD"/>
    <w:rsid w:val="00D6580A"/>
    <w:rsid w:val="00D72DB9"/>
    <w:rsid w:val="00D8030F"/>
    <w:rsid w:val="00D81F83"/>
    <w:rsid w:val="00D92E0D"/>
    <w:rsid w:val="00DA45E4"/>
    <w:rsid w:val="00DB7195"/>
    <w:rsid w:val="00DB7324"/>
    <w:rsid w:val="00DC56E2"/>
    <w:rsid w:val="00DD4AA3"/>
    <w:rsid w:val="00DE4346"/>
    <w:rsid w:val="00E042D8"/>
    <w:rsid w:val="00E12B8B"/>
    <w:rsid w:val="00E1480D"/>
    <w:rsid w:val="00E14F2B"/>
    <w:rsid w:val="00E24B82"/>
    <w:rsid w:val="00E32592"/>
    <w:rsid w:val="00E3558D"/>
    <w:rsid w:val="00E4680D"/>
    <w:rsid w:val="00E51C59"/>
    <w:rsid w:val="00E700C5"/>
    <w:rsid w:val="00E83A36"/>
    <w:rsid w:val="00E916A1"/>
    <w:rsid w:val="00E934D8"/>
    <w:rsid w:val="00E9460F"/>
    <w:rsid w:val="00EB006A"/>
    <w:rsid w:val="00EB3301"/>
    <w:rsid w:val="00EB76AB"/>
    <w:rsid w:val="00EC5F3D"/>
    <w:rsid w:val="00EC6872"/>
    <w:rsid w:val="00EC7CD2"/>
    <w:rsid w:val="00ED3F03"/>
    <w:rsid w:val="00ED5CED"/>
    <w:rsid w:val="00EF60AC"/>
    <w:rsid w:val="00F00DF3"/>
    <w:rsid w:val="00F038D0"/>
    <w:rsid w:val="00F10EAE"/>
    <w:rsid w:val="00F11937"/>
    <w:rsid w:val="00F11FA0"/>
    <w:rsid w:val="00F1262F"/>
    <w:rsid w:val="00F422ED"/>
    <w:rsid w:val="00F457E8"/>
    <w:rsid w:val="00F767D1"/>
    <w:rsid w:val="00F76E58"/>
    <w:rsid w:val="00F81F56"/>
    <w:rsid w:val="00F85CCE"/>
    <w:rsid w:val="00F90CD2"/>
    <w:rsid w:val="00F92788"/>
    <w:rsid w:val="00FB229A"/>
    <w:rsid w:val="00FB2EAE"/>
    <w:rsid w:val="00FD7417"/>
    <w:rsid w:val="00FD76C0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D231"/>
  <w15:chartTrackingRefBased/>
  <w15:docId w15:val="{405A2A8D-DB13-4C05-82C4-2E01AB9D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4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7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784"/>
  </w:style>
  <w:style w:type="paragraph" w:styleId="Footer">
    <w:name w:val="footer"/>
    <w:basedOn w:val="Normal"/>
    <w:link w:val="FooterChar"/>
    <w:uiPriority w:val="99"/>
    <w:unhideWhenUsed/>
    <w:rsid w:val="00327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784"/>
  </w:style>
  <w:style w:type="character" w:styleId="CommentReference">
    <w:name w:val="annotation reference"/>
    <w:basedOn w:val="DefaultParagraphFont"/>
    <w:uiPriority w:val="99"/>
    <w:semiHidden/>
    <w:unhideWhenUsed/>
    <w:rsid w:val="006F4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42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42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2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04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430790-e13b-47bb-9bd5-0ce10e2d460a">
      <Terms xmlns="http://schemas.microsoft.com/office/infopath/2007/PartnerControls"/>
    </lcf76f155ced4ddcb4097134ff3c332f>
    <TaxCatchAll xmlns="493bb6ee-ddc6-4c5c-988d-d27208970a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85E7BDB9B9C94392000267D93578BA" ma:contentTypeVersion="22" ma:contentTypeDescription="Create a new document." ma:contentTypeScope="" ma:versionID="acfa0b233107824aaa0fc5b6f602215b">
  <xsd:schema xmlns:xsd="http://www.w3.org/2001/XMLSchema" xmlns:xs="http://www.w3.org/2001/XMLSchema" xmlns:p="http://schemas.microsoft.com/office/2006/metadata/properties" xmlns:ns2="2b8f7669-a859-4c4d-9245-111a34c83a5f" xmlns:ns3="78430790-e13b-47bb-9bd5-0ce10e2d460a" xmlns:ns4="493bb6ee-ddc6-4c5c-988d-d27208970a9f" targetNamespace="http://schemas.microsoft.com/office/2006/metadata/properties" ma:root="true" ma:fieldsID="f92d6d7c86cf900eeb54a7ae8ca91186" ns2:_="" ns3:_="" ns4:_="">
    <xsd:import namespace="2b8f7669-a859-4c4d-9245-111a34c83a5f"/>
    <xsd:import namespace="78430790-e13b-47bb-9bd5-0ce10e2d460a"/>
    <xsd:import namespace="493bb6ee-ddc6-4c5c-988d-d27208970a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f7669-a859-4c4d-9245-111a34c83a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30790-e13b-47bb-9bd5-0ce10e2d4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5cbd55-2671-4a50-8c5d-f2e58ffca7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bb6ee-ddc6-4c5c-988d-d27208970a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ac7d03-337a-40d8-b3a7-5a8bf6591281}" ma:internalName="TaxCatchAll" ma:showField="CatchAllData" ma:web="493bb6ee-ddc6-4c5c-988d-d27208970a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8E73E-D1C7-42FD-80E2-123F86B8A06B}">
  <ds:schemaRefs>
    <ds:schemaRef ds:uri="http://schemas.microsoft.com/office/2006/metadata/properties"/>
    <ds:schemaRef ds:uri="http://schemas.microsoft.com/office/infopath/2007/PartnerControls"/>
    <ds:schemaRef ds:uri="78430790-e13b-47bb-9bd5-0ce10e2d460a"/>
    <ds:schemaRef ds:uri="493bb6ee-ddc6-4c5c-988d-d27208970a9f"/>
  </ds:schemaRefs>
</ds:datastoreItem>
</file>

<file path=customXml/itemProps2.xml><?xml version="1.0" encoding="utf-8"?>
<ds:datastoreItem xmlns:ds="http://schemas.openxmlformats.org/officeDocument/2006/customXml" ds:itemID="{CB5D9907-0B1D-48D8-A27E-F80548E25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08243C-E719-466D-9D85-5C8A07461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f7669-a859-4c4d-9245-111a34c83a5f"/>
    <ds:schemaRef ds:uri="78430790-e13b-47bb-9bd5-0ce10e2d460a"/>
    <ds:schemaRef ds:uri="493bb6ee-ddc6-4c5c-988d-d27208970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822</Words>
  <Characters>4303</Characters>
  <Application>Microsoft Office Word</Application>
  <DocSecurity>0</DocSecurity>
  <Lines>113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Ross</dc:creator>
  <cp:keywords/>
  <dc:description/>
  <cp:lastModifiedBy>Megan Ross</cp:lastModifiedBy>
  <cp:revision>9</cp:revision>
  <dcterms:created xsi:type="dcterms:W3CDTF">2025-11-13T15:45:00Z</dcterms:created>
  <dcterms:modified xsi:type="dcterms:W3CDTF">2025-11-13T15:51:00Z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0x0101007E85E7BDB9B9C94392000267D93578BA</vt:lpwstr>
  </property>
  <property fmtid="{D5CDD505-2E9C-101B-9397-08002B2CF9AE}" pid="3" name="MediaServiceImageTags">
    <vt:lpwstr/>
  </property>
</Properties>
</file>