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B7EF7" w14:textId="787F3535" w:rsidR="001545F5" w:rsidRPr="00994920" w:rsidRDefault="001545F5" w:rsidP="001545F5">
      <w:pPr>
        <w:pStyle w:val="SCVOPBbodytextstyle"/>
        <w:spacing w:after="60"/>
        <w:ind w:left="1848"/>
        <w:rPr>
          <w:rFonts w:ascii="Arial" w:hAnsi="Arial" w:cs="Arial"/>
          <w:color w:val="auto"/>
        </w:rPr>
      </w:pPr>
      <w:r>
        <w:rPr>
          <w:rFonts w:ascii="Arial" w:hAnsi="Arial" w:cs="Arial"/>
          <w:noProof/>
          <w:color w:val="auto"/>
        </w:rPr>
        <mc:AlternateContent>
          <mc:Choice Requires="wps">
            <w:drawing>
              <wp:anchor distT="0" distB="0" distL="114300" distR="114300" simplePos="0" relativeHeight="251659266" behindDoc="0" locked="0" layoutInCell="1" allowOverlap="1" wp14:anchorId="74889E95" wp14:editId="657F7AD9">
                <wp:simplePos x="0" y="0"/>
                <wp:positionH relativeFrom="page">
                  <wp:align>center</wp:align>
                </wp:positionH>
                <wp:positionV relativeFrom="paragraph">
                  <wp:posOffset>-1065313</wp:posOffset>
                </wp:positionV>
                <wp:extent cx="6080760" cy="2004060"/>
                <wp:effectExtent l="0" t="0" r="15240" b="15240"/>
                <wp:wrapNone/>
                <wp:docPr id="21080229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0760" cy="2004060"/>
                        </a:xfrm>
                        <a:prstGeom prst="roundRect">
                          <a:avLst/>
                        </a:prstGeom>
                        <a:solidFill>
                          <a:schemeClr val="lt1"/>
                        </a:solidFill>
                        <a:ln w="19050">
                          <a:solidFill>
                            <a:srgbClr val="FF595A"/>
                          </a:solidFill>
                        </a:ln>
                      </wps:spPr>
                      <wps:txbx>
                        <w:txbxContent>
                          <w:p w14:paraId="4BF97C6A" w14:textId="77777777" w:rsidR="001545F5" w:rsidRPr="00EB2AEA" w:rsidRDefault="001545F5" w:rsidP="001545F5">
                            <w:pPr>
                              <w:rPr>
                                <w:rFonts w:ascii="Arial" w:hAnsi="Arial" w:cs="Arial"/>
                                <w:color w:val="244B5A"/>
                                <w:sz w:val="24"/>
                                <w:szCs w:val="24"/>
                              </w:rPr>
                            </w:pPr>
                            <w:r w:rsidRPr="00EB2AEA">
                              <w:rPr>
                                <w:rFonts w:ascii="Arial" w:hAnsi="Arial" w:cs="Arial"/>
                                <w:color w:val="244B5A"/>
                                <w:sz w:val="24"/>
                                <w:szCs w:val="24"/>
                              </w:rPr>
                              <w:t xml:space="preserve">This template has been provided the Scottish Council for Voluntary Organisations (SCVO). </w:t>
                            </w:r>
                          </w:p>
                          <w:p w14:paraId="3D26CDD1" w14:textId="77777777" w:rsidR="001545F5" w:rsidRPr="00EB2AEA" w:rsidRDefault="001545F5" w:rsidP="001545F5">
                            <w:pPr>
                              <w:pStyle w:val="NormalWeb"/>
                              <w:rPr>
                                <w:rFonts w:ascii="Arial" w:hAnsi="Arial" w:cs="Arial"/>
                                <w:bCs/>
                                <w:color w:val="244B5A"/>
                              </w:rPr>
                            </w:pPr>
                            <w:r w:rsidRPr="00EB2AEA">
                              <w:rPr>
                                <w:rFonts w:ascii="Arial" w:hAnsi="Arial" w:cs="Arial"/>
                                <w:bCs/>
                                <w:color w:val="244B5A"/>
                              </w:rPr>
                              <w:t>Use of this model policy is entirely at your own risk. The policy should be adapted to suit your own organisational needs, and you should ensure if meets your own specific requirements. You should also check this policy is compliant with the law and your organisation’s governing document. No liability rests with SCVO.</w:t>
                            </w:r>
                          </w:p>
                          <w:p w14:paraId="14B2A691" w14:textId="77777777" w:rsidR="001545F5" w:rsidRPr="00EB2AEA" w:rsidRDefault="001545F5" w:rsidP="001545F5">
                            <w:pPr>
                              <w:pStyle w:val="NormalWeb"/>
                              <w:rPr>
                                <w:rFonts w:ascii="Arial" w:hAnsi="Arial" w:cs="Arial"/>
                                <w:bCs/>
                                <w:color w:val="000000"/>
                              </w:rPr>
                            </w:pPr>
                            <w:r w:rsidRPr="00EB2AEA">
                              <w:rPr>
                                <w:rFonts w:ascii="Arial" w:hAnsi="Arial" w:cs="Arial"/>
                                <w:bCs/>
                                <w:color w:val="244B5A"/>
                              </w:rPr>
                              <w:t>For more information see our information on</w:t>
                            </w:r>
                            <w:r w:rsidRPr="00EB2AEA">
                              <w:rPr>
                                <w:rFonts w:ascii="Arial" w:hAnsi="Arial" w:cs="Arial"/>
                                <w:bCs/>
                                <w:color w:val="000000"/>
                              </w:rPr>
                              <w:t xml:space="preserve"> </w:t>
                            </w:r>
                            <w:hyperlink r:id="rId11" w:history="1">
                              <w:r w:rsidRPr="00EB2AEA">
                                <w:rPr>
                                  <w:rStyle w:val="Hyperlink"/>
                                  <w:rFonts w:ascii="Arial" w:hAnsi="Arial" w:cs="Arial"/>
                                  <w:bCs/>
                                </w:rPr>
                                <w:t>using SCVO templates</w:t>
                              </w:r>
                            </w:hyperlink>
                            <w:r w:rsidRPr="00EB2AEA">
                              <w:rPr>
                                <w:rFonts w:ascii="Arial" w:hAnsi="Arial" w:cs="Arial"/>
                                <w:bCs/>
                                <w:color w:val="000000"/>
                              </w:rPr>
                              <w:t>.</w:t>
                            </w:r>
                          </w:p>
                          <w:p w14:paraId="24ACC1C6" w14:textId="77777777" w:rsidR="001545F5" w:rsidRPr="00407B8D" w:rsidRDefault="001545F5" w:rsidP="001545F5">
                            <w:pPr>
                              <w:rPr>
                                <w:rFonts w:ascii="Ingra SCVO" w:hAnsi="Ingra SCV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4889E95" id="Text Box 1" o:spid="_x0000_s1026" style="position:absolute;left:0;text-align:left;margin-left:0;margin-top:-83.9pt;width:478.8pt;height:157.8pt;z-index:25165926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" fillcolor="white [3201]" strokecolor="#ff595a" strokeweight="1.5pt">
                <v:path arrowok="t"/>
                <v:textbox>
                  <w:txbxContent>
                    <w:p w14:paraId="4BF97C6A" w14:textId="77777777" w:rsidR="001545F5" w:rsidRPr="00EB2AEA" w:rsidRDefault="001545F5" w:rsidP="001545F5">
                      <w:pPr>
                        <w:rPr>
                          <w:rFonts w:ascii="Arial" w:hAnsi="Arial" w:cs="Arial"/>
                          <w:color w:val="244B5A"/>
                          <w:sz w:val="24"/>
                          <w:szCs w:val="24"/>
                        </w:rPr>
                      </w:pPr>
                      <w:r w:rsidRPr="00EB2AEA">
                        <w:rPr>
                          <w:rFonts w:ascii="Arial" w:hAnsi="Arial" w:cs="Arial"/>
                          <w:color w:val="244B5A"/>
                          <w:sz w:val="24"/>
                          <w:szCs w:val="24"/>
                        </w:rPr>
                        <w:t xml:space="preserve">This template has been provided the Scottish Council for Voluntary Organisations (SCVO). </w:t>
                      </w:r>
                    </w:p>
                    <w:p w14:paraId="3D26CDD1" w14:textId="77777777" w:rsidR="001545F5" w:rsidRPr="00EB2AEA" w:rsidRDefault="001545F5" w:rsidP="001545F5">
                      <w:pPr>
                        <w:pStyle w:val="NormalWeb"/>
                        <w:rPr>
                          <w:rFonts w:ascii="Arial" w:hAnsi="Arial" w:cs="Arial"/>
                          <w:bCs/>
                          <w:color w:val="244B5A"/>
                        </w:rPr>
                      </w:pPr>
                      <w:r w:rsidRPr="00EB2AEA">
                        <w:rPr>
                          <w:rFonts w:ascii="Arial" w:hAnsi="Arial" w:cs="Arial"/>
                          <w:bCs/>
                          <w:color w:val="244B5A"/>
                        </w:rPr>
                        <w:t>Use of this model policy is entirely at your own risk. The policy should be adapted to suit your own organisational needs, and you should ensure if meets your own specific requirements. You should also check this policy is compliant with the law and your organisation’s governing document. No liability rests with SCVO.</w:t>
                      </w:r>
                    </w:p>
                    <w:p w14:paraId="14B2A691" w14:textId="77777777" w:rsidR="001545F5" w:rsidRPr="00EB2AEA" w:rsidRDefault="001545F5" w:rsidP="001545F5">
                      <w:pPr>
                        <w:pStyle w:val="NormalWeb"/>
                        <w:rPr>
                          <w:rFonts w:ascii="Arial" w:hAnsi="Arial" w:cs="Arial"/>
                          <w:bCs/>
                          <w:color w:val="000000"/>
                        </w:rPr>
                      </w:pPr>
                      <w:r w:rsidRPr="00EB2AEA">
                        <w:rPr>
                          <w:rFonts w:ascii="Arial" w:hAnsi="Arial" w:cs="Arial"/>
                          <w:bCs/>
                          <w:color w:val="244B5A"/>
                        </w:rPr>
                        <w:t>For more information see our information on</w:t>
                      </w:r>
                      <w:r w:rsidRPr="00EB2AEA">
                        <w:rPr>
                          <w:rFonts w:ascii="Arial" w:hAnsi="Arial" w:cs="Arial"/>
                          <w:bCs/>
                          <w:color w:val="000000"/>
                        </w:rPr>
                        <w:t xml:space="preserve"> </w:t>
                      </w:r>
                      <w:hyperlink r:id="rId12" w:history="1">
                        <w:r w:rsidRPr="00EB2AEA">
                          <w:rPr>
                            <w:rStyle w:val="Hyperlink"/>
                            <w:rFonts w:ascii="Arial" w:hAnsi="Arial" w:cs="Arial"/>
                            <w:bCs/>
                          </w:rPr>
                          <w:t>using SCVO templates</w:t>
                        </w:r>
                      </w:hyperlink>
                      <w:r w:rsidRPr="00EB2AEA">
                        <w:rPr>
                          <w:rFonts w:ascii="Arial" w:hAnsi="Arial" w:cs="Arial"/>
                          <w:bCs/>
                          <w:color w:val="000000"/>
                        </w:rPr>
                        <w:t>.</w:t>
                      </w:r>
                    </w:p>
                    <w:p w14:paraId="24ACC1C6" w14:textId="77777777" w:rsidR="001545F5" w:rsidRPr="00407B8D" w:rsidRDefault="001545F5" w:rsidP="001545F5">
                      <w:pPr>
                        <w:rPr>
                          <w:rFonts w:ascii="Ingra SCVO" w:hAnsi="Ingra SCVO"/>
                        </w:rPr>
                      </w:pPr>
                    </w:p>
                  </w:txbxContent>
                </v:textbox>
                <w10:wrap anchorx="page"/>
              </v:roundrect>
            </w:pict>
          </mc:Fallback>
        </mc:AlternateContent>
      </w:r>
    </w:p>
    <w:p w14:paraId="48CF8BA5" w14:textId="17D599EF" w:rsidR="001545F5" w:rsidRDefault="001545F5" w:rsidP="006D68EF">
      <w:pPr>
        <w:pStyle w:val="Footer"/>
        <w:rPr>
          <w:rFonts w:ascii="Arial" w:hAnsi="Arial" w:cs="Arial"/>
          <w:color w:val="244B5A"/>
        </w:rPr>
      </w:pPr>
    </w:p>
    <w:p w14:paraId="10D8E8AB" w14:textId="60CEC88A" w:rsidR="001545F5" w:rsidRDefault="001545F5" w:rsidP="006D68EF">
      <w:pPr>
        <w:pStyle w:val="Footer"/>
        <w:rPr>
          <w:rFonts w:ascii="Arial" w:hAnsi="Arial" w:cs="Arial"/>
          <w:color w:val="244B5A"/>
        </w:rPr>
      </w:pPr>
    </w:p>
    <w:p w14:paraId="1EEF4322" w14:textId="352E4111" w:rsidR="001545F5" w:rsidRDefault="001545F5" w:rsidP="006D68EF">
      <w:pPr>
        <w:pStyle w:val="Footer"/>
        <w:rPr>
          <w:rFonts w:ascii="Arial" w:hAnsi="Arial" w:cs="Arial"/>
          <w:color w:val="244B5A"/>
        </w:rPr>
      </w:pPr>
    </w:p>
    <w:p w14:paraId="0467BF08" w14:textId="3B7D0088" w:rsidR="001545F5" w:rsidRDefault="001545F5" w:rsidP="006D68EF">
      <w:pPr>
        <w:pStyle w:val="Footer"/>
        <w:rPr>
          <w:rFonts w:ascii="Arial" w:hAnsi="Arial" w:cs="Arial"/>
          <w:color w:val="244B5A"/>
        </w:rPr>
      </w:pPr>
      <w:r w:rsidRPr="00AC760F">
        <w:rPr>
          <w:rFonts w:ascii="Arial" w:hAnsi="Arial" w:cs="Arial"/>
          <w:noProof/>
          <w:color w:val="244B5A"/>
          <w:sz w:val="24"/>
          <w:szCs w:val="24"/>
          <w:lang w:eastAsia="en-GB"/>
        </w:rPr>
        <mc:AlternateContent>
          <mc:Choice Requires="wps">
            <w:drawing>
              <wp:anchor distT="45720" distB="45720" distL="114300" distR="114300" simplePos="0" relativeHeight="251658240" behindDoc="0" locked="0" layoutInCell="1" allowOverlap="1" wp14:anchorId="2F7391E6" wp14:editId="79286962">
                <wp:simplePos x="0" y="0"/>
                <wp:positionH relativeFrom="column">
                  <wp:posOffset>671830</wp:posOffset>
                </wp:positionH>
                <wp:positionV relativeFrom="page">
                  <wp:posOffset>2542540</wp:posOffset>
                </wp:positionV>
                <wp:extent cx="5260340" cy="248920"/>
                <wp:effectExtent l="0" t="0" r="1651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0340" cy="248920"/>
                        </a:xfrm>
                        <a:prstGeom prst="rect">
                          <a:avLst/>
                        </a:prstGeom>
                        <a:solidFill>
                          <a:srgbClr val="FFFFFF"/>
                        </a:solidFill>
                        <a:ln w="9525">
                          <a:solidFill>
                            <a:schemeClr val="bg1"/>
                          </a:solidFill>
                          <a:miter lim="800000"/>
                          <a:headEnd/>
                          <a:tailEnd/>
                        </a:ln>
                      </wps:spPr>
                      <wps:txbx>
                        <w:txbxContent>
                          <w:p w14:paraId="6F1599B1" w14:textId="4BF35616" w:rsidR="008F2FD5" w:rsidRPr="001545F5" w:rsidRDefault="00994920" w:rsidP="006D68EF">
                            <w:pPr>
                              <w:pStyle w:val="SCVOPBdocumenttitle"/>
                              <w:rPr>
                                <w:rFonts w:ascii="Arial" w:hAnsi="Arial" w:cs="Arial"/>
                                <w:b/>
                                <w:bCs/>
                                <w:sz w:val="24"/>
                                <w:szCs w:val="24"/>
                              </w:rPr>
                            </w:pPr>
                            <w:r w:rsidRPr="001545F5">
                              <w:rPr>
                                <w:rFonts w:ascii="Arial" w:hAnsi="Arial" w:cs="Arial"/>
                                <w:b/>
                                <w:bCs/>
                                <w:sz w:val="24"/>
                                <w:szCs w:val="24"/>
                              </w:rPr>
                              <w:t>Staff Handbook 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7391E6" id="_x0000_t202" coordsize="21600,21600" o:spt="202" path="m,l,21600r21600,l21600,xe">
                <v:stroke joinstyle="miter"/>
                <v:path gradientshapeok="t" o:connecttype="rect"/>
              </v:shapetype>
              <v:shape id="Text Box 2" o:spid="_x0000_s1027" type="#_x0000_t202" style="position:absolute;margin-left:52.9pt;margin-top:200.2pt;width:414.2pt;height:19.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" strokecolor="white [3212]">
                <v:textbox>
                  <w:txbxContent>
                    <w:p w14:paraId="6F1599B1" w14:textId="4BF35616" w:rsidR="008F2FD5" w:rsidRPr="001545F5" w:rsidRDefault="00994920" w:rsidP="006D68EF">
                      <w:pPr>
                        <w:pStyle w:val="SCVOPBdocumenttitle"/>
                        <w:rPr>
                          <w:rFonts w:ascii="Arial" w:hAnsi="Arial" w:cs="Arial"/>
                          <w:b/>
                          <w:bCs/>
                          <w:sz w:val="24"/>
                          <w:szCs w:val="24"/>
                        </w:rPr>
                      </w:pPr>
                      <w:r w:rsidRPr="001545F5">
                        <w:rPr>
                          <w:rFonts w:ascii="Arial" w:hAnsi="Arial" w:cs="Arial"/>
                          <w:b/>
                          <w:bCs/>
                          <w:sz w:val="24"/>
                          <w:szCs w:val="24"/>
                        </w:rPr>
                        <w:t>Staff Handbook Template</w:t>
                      </w:r>
                    </w:p>
                  </w:txbxContent>
                </v:textbox>
                <w10:wrap type="square" anchory="page"/>
              </v:shape>
            </w:pict>
          </mc:Fallback>
        </mc:AlternateContent>
      </w:r>
    </w:p>
    <w:p w14:paraId="70B8DC6A" w14:textId="6CB520C6" w:rsidR="00A23A3F" w:rsidRPr="00AC760F" w:rsidRDefault="00A23A3F" w:rsidP="006D68EF">
      <w:pPr>
        <w:pStyle w:val="Footer"/>
        <w:rPr>
          <w:rFonts w:ascii="Arial" w:hAnsi="Arial" w:cs="Arial"/>
          <w:color w:val="244B5A"/>
        </w:rPr>
      </w:pPr>
    </w:p>
    <w:p w14:paraId="7D284654" w14:textId="6698CD11" w:rsidR="00925E84" w:rsidRPr="001545F5" w:rsidRDefault="002018FF" w:rsidP="00925E84">
      <w:pPr>
        <w:pStyle w:val="BasicParagraph"/>
        <w:tabs>
          <w:tab w:val="left" w:pos="1276"/>
        </w:tabs>
        <w:suppressAutoHyphens/>
        <w:spacing w:after="120" w:line="276" w:lineRule="auto"/>
        <w:ind w:left="1134"/>
        <w:rPr>
          <w:rFonts w:ascii="Arial" w:hAnsi="Arial" w:cs="Arial"/>
          <w:b/>
          <w:bCs/>
          <w:color w:val="244B5A"/>
        </w:rPr>
      </w:pPr>
      <w:r w:rsidRPr="001545F5">
        <w:rPr>
          <w:rFonts w:ascii="Arial" w:hAnsi="Arial" w:cs="Arial"/>
          <w:b/>
          <w:bCs/>
          <w:color w:val="244B5A"/>
        </w:rPr>
        <w:t xml:space="preserve">Working at </w:t>
      </w:r>
      <w:r w:rsidR="001545F5" w:rsidRPr="001545F5">
        <w:rPr>
          <w:rFonts w:ascii="Arial" w:hAnsi="Arial" w:cs="Arial"/>
          <w:b/>
          <w:bCs/>
          <w:color w:val="244B5A"/>
        </w:rPr>
        <w:t>X</w:t>
      </w:r>
    </w:p>
    <w:p w14:paraId="7B0D486C" w14:textId="16ECC20F" w:rsidR="002018FF" w:rsidRPr="00AC760F" w:rsidRDefault="002018FF" w:rsidP="002018FF">
      <w:pPr>
        <w:pStyle w:val="SCVOPBbodytextstyle"/>
        <w:rPr>
          <w:rFonts w:ascii="Arial" w:hAnsi="Arial" w:cs="Arial"/>
        </w:rPr>
      </w:pPr>
      <w:r w:rsidRPr="00AC760F">
        <w:rPr>
          <w:rFonts w:ascii="Arial" w:hAnsi="Arial" w:cs="Arial"/>
        </w:rPr>
        <w:t>We hope</w:t>
      </w:r>
      <w:r w:rsidR="00994920" w:rsidRPr="00AC760F">
        <w:rPr>
          <w:rFonts w:ascii="Arial" w:hAnsi="Arial" w:cs="Arial"/>
        </w:rPr>
        <w:t xml:space="preserve"> X</w:t>
      </w:r>
      <w:r w:rsidRPr="00AC760F">
        <w:rPr>
          <w:rFonts w:ascii="Arial" w:hAnsi="Arial" w:cs="Arial"/>
        </w:rPr>
        <w:t xml:space="preserve"> is a great place to work, with good terms and conditions and a welcoming, positive culture where people feel they can be their best selves. We aim to follow the principles of Fair Work.</w:t>
      </w:r>
    </w:p>
    <w:p w14:paraId="6B028F8E" w14:textId="77777777" w:rsidR="002018FF" w:rsidRPr="00AC760F" w:rsidRDefault="002018FF" w:rsidP="002018FF">
      <w:pPr>
        <w:pStyle w:val="SCVOPBbodytextstyle"/>
        <w:rPr>
          <w:rFonts w:ascii="Arial" w:hAnsi="Arial" w:cs="Arial"/>
        </w:rPr>
      </w:pPr>
      <w:r w:rsidRPr="00AC760F">
        <w:rPr>
          <w:rFonts w:ascii="Arial" w:hAnsi="Arial" w:cs="Arial"/>
        </w:rPr>
        <w:t>Our values are:</w:t>
      </w:r>
    </w:p>
    <w:p w14:paraId="478840E4" w14:textId="3A8F8FB8" w:rsidR="00994920" w:rsidRPr="00AC760F" w:rsidRDefault="00994920" w:rsidP="00994920">
      <w:pPr>
        <w:pStyle w:val="SCVOPBbodytextstyle"/>
        <w:numPr>
          <w:ilvl w:val="0"/>
          <w:numId w:val="25"/>
        </w:numPr>
        <w:rPr>
          <w:rFonts w:ascii="Arial" w:hAnsi="Arial" w:cs="Arial"/>
        </w:rPr>
      </w:pPr>
      <w:r w:rsidRPr="00AC760F">
        <w:rPr>
          <w:rFonts w:ascii="Arial" w:hAnsi="Arial" w:cs="Arial"/>
        </w:rPr>
        <w:t>X</w:t>
      </w:r>
    </w:p>
    <w:p w14:paraId="20035B71" w14:textId="3BD7AF6E" w:rsidR="00994920" w:rsidRPr="00AC760F" w:rsidRDefault="00994920" w:rsidP="00994920">
      <w:pPr>
        <w:pStyle w:val="SCVOPBbodytextstyle"/>
        <w:numPr>
          <w:ilvl w:val="0"/>
          <w:numId w:val="25"/>
        </w:numPr>
        <w:rPr>
          <w:rFonts w:ascii="Arial" w:hAnsi="Arial" w:cs="Arial"/>
        </w:rPr>
      </w:pPr>
      <w:r w:rsidRPr="00AC760F">
        <w:rPr>
          <w:rFonts w:ascii="Arial" w:hAnsi="Arial" w:cs="Arial"/>
        </w:rPr>
        <w:t>X</w:t>
      </w:r>
    </w:p>
    <w:p w14:paraId="3FDE751D" w14:textId="452B63FB" w:rsidR="00994920" w:rsidRPr="00AC760F" w:rsidRDefault="00994920" w:rsidP="00994920">
      <w:pPr>
        <w:pStyle w:val="SCVOPBbodytextstyle"/>
        <w:numPr>
          <w:ilvl w:val="0"/>
          <w:numId w:val="25"/>
        </w:numPr>
        <w:rPr>
          <w:rFonts w:ascii="Arial" w:hAnsi="Arial" w:cs="Arial"/>
        </w:rPr>
      </w:pPr>
      <w:r w:rsidRPr="00AC760F">
        <w:rPr>
          <w:rFonts w:ascii="Arial" w:hAnsi="Arial" w:cs="Arial"/>
        </w:rPr>
        <w:t>X</w:t>
      </w:r>
    </w:p>
    <w:p w14:paraId="4B5A9BA0" w14:textId="3937E674" w:rsidR="002018FF" w:rsidRPr="00AC760F" w:rsidRDefault="002018FF" w:rsidP="002018FF">
      <w:pPr>
        <w:pStyle w:val="SCVOPBbodytextstyle"/>
        <w:rPr>
          <w:rFonts w:ascii="Arial" w:hAnsi="Arial" w:cs="Arial"/>
        </w:rPr>
      </w:pPr>
      <w:r w:rsidRPr="00AC760F">
        <w:rPr>
          <w:rFonts w:ascii="Arial" w:hAnsi="Arial" w:cs="Arial"/>
        </w:rPr>
        <w:t xml:space="preserve">We live our values as we go about our work, with each other and with people outside </w:t>
      </w:r>
      <w:r w:rsidR="00994920" w:rsidRPr="00AC760F">
        <w:rPr>
          <w:rFonts w:ascii="Arial" w:hAnsi="Arial" w:cs="Arial"/>
        </w:rPr>
        <w:t>X</w:t>
      </w:r>
      <w:r w:rsidRPr="00AC760F">
        <w:rPr>
          <w:rFonts w:ascii="Arial" w:hAnsi="Arial" w:cs="Arial"/>
        </w:rPr>
        <w:t xml:space="preserve">.  Our full values and behaviours statement is available on </w:t>
      </w:r>
      <w:r w:rsidR="00994920" w:rsidRPr="00AC760F">
        <w:rPr>
          <w:rFonts w:ascii="Arial" w:hAnsi="Arial" w:cs="Arial"/>
        </w:rPr>
        <w:t>X</w:t>
      </w:r>
      <w:r w:rsidRPr="00AC760F">
        <w:rPr>
          <w:rFonts w:ascii="Arial" w:hAnsi="Arial" w:cs="Arial"/>
        </w:rPr>
        <w:t>.</w:t>
      </w:r>
    </w:p>
    <w:p w14:paraId="203E0903" w14:textId="66B0E871" w:rsidR="002018FF" w:rsidRPr="001545F5" w:rsidRDefault="00C25DA3" w:rsidP="00C25DA3">
      <w:pPr>
        <w:pStyle w:val="SCVOPBsectiontitle"/>
        <w:rPr>
          <w:rFonts w:ascii="Arial" w:hAnsi="Arial" w:cs="Arial"/>
          <w:b/>
          <w:bCs/>
          <w:color w:val="244B5A"/>
          <w:sz w:val="24"/>
        </w:rPr>
      </w:pPr>
      <w:r w:rsidRPr="00AC760F">
        <w:rPr>
          <w:rFonts w:ascii="Arial" w:hAnsi="Arial" w:cs="Arial"/>
          <w:color w:val="244B5A"/>
        </w:rPr>
        <w:br/>
      </w:r>
      <w:r w:rsidR="002018FF" w:rsidRPr="001545F5">
        <w:rPr>
          <w:rFonts w:ascii="Arial" w:hAnsi="Arial" w:cs="Arial"/>
          <w:b/>
          <w:bCs/>
          <w:color w:val="244B5A"/>
          <w:sz w:val="24"/>
        </w:rPr>
        <w:t>Equality, diversity and inclusion</w:t>
      </w:r>
    </w:p>
    <w:p w14:paraId="45B5DE8B" w14:textId="2053E9BF" w:rsidR="00C25DA3" w:rsidRPr="00AC760F" w:rsidRDefault="002018FF" w:rsidP="007A67FC">
      <w:pPr>
        <w:pStyle w:val="SCVOPBbodytextstyle"/>
        <w:spacing w:after="0"/>
        <w:rPr>
          <w:rFonts w:ascii="Arial" w:hAnsi="Arial" w:cs="Arial"/>
        </w:rPr>
      </w:pPr>
      <w:r w:rsidRPr="00AC760F">
        <w:rPr>
          <w:rFonts w:ascii="Arial" w:hAnsi="Arial" w:cs="Arial"/>
        </w:rPr>
        <w:t>We interpret equality of opportunity, diversity and inclusion in the widest sense. This means we are committed to the eradication of all forms of unfair discrimination and prejudice and recognise the need to address these through both the fulfilment of our legal responsibilities and good practice.  We want</w:t>
      </w:r>
      <w:r w:rsidR="00994920" w:rsidRPr="00AC760F">
        <w:rPr>
          <w:rFonts w:ascii="Arial" w:hAnsi="Arial" w:cs="Arial"/>
        </w:rPr>
        <w:t xml:space="preserve"> X </w:t>
      </w:r>
      <w:r w:rsidRPr="00AC760F">
        <w:rPr>
          <w:rFonts w:ascii="Arial" w:hAnsi="Arial" w:cs="Arial"/>
        </w:rPr>
        <w:t>to benefit from the skills and experience of as diverse a range of people as possible.</w:t>
      </w:r>
    </w:p>
    <w:p w14:paraId="1609B961" w14:textId="77777777" w:rsidR="00C25DA3" w:rsidRPr="00AC760F" w:rsidRDefault="00C25DA3" w:rsidP="00C25DA3">
      <w:pPr>
        <w:pStyle w:val="SCVOPBsectiontitle"/>
        <w:rPr>
          <w:rFonts w:ascii="Arial" w:hAnsi="Arial" w:cs="Arial"/>
          <w:color w:val="244B5A"/>
        </w:rPr>
      </w:pPr>
    </w:p>
    <w:p w14:paraId="242E83C9" w14:textId="6D274187" w:rsidR="002018FF" w:rsidRPr="001545F5" w:rsidRDefault="002018FF" w:rsidP="00C25DA3">
      <w:pPr>
        <w:pStyle w:val="SCVOPBsectiontitle"/>
        <w:rPr>
          <w:rFonts w:ascii="Arial" w:hAnsi="Arial" w:cs="Arial"/>
          <w:b/>
          <w:bCs/>
          <w:color w:val="244B5A"/>
          <w:sz w:val="24"/>
        </w:rPr>
      </w:pPr>
      <w:r w:rsidRPr="00C04722">
        <w:rPr>
          <w:rFonts w:ascii="Arial" w:hAnsi="Arial" w:cs="Arial"/>
          <w:b/>
          <w:bCs/>
          <w:color w:val="244B5A"/>
          <w:sz w:val="24"/>
        </w:rPr>
        <w:t>Bullying and harassment statement</w:t>
      </w:r>
    </w:p>
    <w:p w14:paraId="70A03AC8" w14:textId="51539B31" w:rsidR="00C25DA3" w:rsidRPr="00AC760F" w:rsidRDefault="00994920" w:rsidP="002018FF">
      <w:pPr>
        <w:pStyle w:val="SCVOPBbodytextstyle"/>
        <w:rPr>
          <w:rFonts w:ascii="Arial" w:hAnsi="Arial" w:cs="Arial"/>
        </w:rPr>
      </w:pPr>
      <w:r w:rsidRPr="00AC760F">
        <w:rPr>
          <w:rFonts w:ascii="Arial" w:hAnsi="Arial" w:cs="Arial"/>
        </w:rPr>
        <w:t xml:space="preserve">X </w:t>
      </w:r>
      <w:r w:rsidR="002018FF" w:rsidRPr="00AC760F">
        <w:rPr>
          <w:rFonts w:ascii="Arial" w:hAnsi="Arial" w:cs="Arial"/>
        </w:rPr>
        <w:t xml:space="preserve">aims to provide an environment where the dignity of all staff is respected and safeguarded.  We recognise the serious effects of harassment and </w:t>
      </w:r>
      <w:r w:rsidR="007613B3" w:rsidRPr="00AC760F">
        <w:rPr>
          <w:rFonts w:ascii="Arial" w:hAnsi="Arial" w:cs="Arial"/>
        </w:rPr>
        <w:t>bullying,</w:t>
      </w:r>
      <w:r w:rsidR="002018FF" w:rsidRPr="00AC760F">
        <w:rPr>
          <w:rFonts w:ascii="Arial" w:hAnsi="Arial" w:cs="Arial"/>
        </w:rPr>
        <w:t xml:space="preserve"> and we are committed to taking formal action to eradicate bullying and harassment from our working environments.  </w:t>
      </w:r>
    </w:p>
    <w:p w14:paraId="47CC3FEE" w14:textId="21E1A0F8" w:rsidR="002018FF" w:rsidRPr="00AC760F" w:rsidRDefault="002018FF" w:rsidP="00F5122C">
      <w:pPr>
        <w:pStyle w:val="SCVOPBbodytextstyle"/>
        <w:spacing w:after="0"/>
        <w:rPr>
          <w:rFonts w:ascii="Arial" w:hAnsi="Arial" w:cs="Arial"/>
        </w:rPr>
      </w:pPr>
      <w:r w:rsidRPr="00AC760F">
        <w:rPr>
          <w:rFonts w:ascii="Arial" w:hAnsi="Arial" w:cs="Arial"/>
        </w:rPr>
        <w:t>We will investigate all reports and complaints of discrimination, bullying and harassment.  See our anti bullying and harassment policy for more information, or speak to</w:t>
      </w:r>
      <w:r w:rsidR="00994920" w:rsidRPr="00AC760F">
        <w:rPr>
          <w:rFonts w:ascii="Arial" w:hAnsi="Arial" w:cs="Arial"/>
        </w:rPr>
        <w:t xml:space="preserve"> X.</w:t>
      </w:r>
    </w:p>
    <w:p w14:paraId="3BFB9CB7" w14:textId="77777777" w:rsidR="00994920" w:rsidRPr="00AC760F" w:rsidRDefault="00994920" w:rsidP="00F5122C">
      <w:pPr>
        <w:pStyle w:val="SCVOPBbodytextstyle"/>
        <w:spacing w:after="0"/>
        <w:rPr>
          <w:rFonts w:ascii="Arial" w:hAnsi="Arial" w:cs="Arial"/>
        </w:rPr>
      </w:pPr>
    </w:p>
    <w:p w14:paraId="2E06B259" w14:textId="0E196FEB" w:rsidR="00C25DA3" w:rsidRPr="001545F5" w:rsidRDefault="00C25DA3" w:rsidP="00C25DA3">
      <w:pPr>
        <w:pStyle w:val="SCVOPBsectiontitle"/>
        <w:rPr>
          <w:rFonts w:ascii="Arial" w:hAnsi="Arial" w:cs="Arial"/>
          <w:b/>
          <w:bCs/>
          <w:color w:val="244B5A"/>
          <w:sz w:val="24"/>
        </w:rPr>
      </w:pPr>
      <w:r w:rsidRPr="00AC760F">
        <w:rPr>
          <w:rFonts w:ascii="Arial" w:hAnsi="Arial" w:cs="Arial"/>
          <w:color w:val="244B5A"/>
        </w:rPr>
        <w:lastRenderedPageBreak/>
        <w:br/>
      </w:r>
      <w:r w:rsidRPr="001545F5">
        <w:rPr>
          <w:rFonts w:ascii="Arial" w:hAnsi="Arial" w:cs="Arial"/>
          <w:b/>
          <w:bCs/>
          <w:color w:val="244B5A"/>
          <w:sz w:val="24"/>
        </w:rPr>
        <w:t>Terms and Conditions – what’s in your contract?</w:t>
      </w:r>
    </w:p>
    <w:p w14:paraId="38A4E431" w14:textId="378741DC" w:rsidR="00C25DA3" w:rsidRPr="00AC760F" w:rsidRDefault="00C25DA3" w:rsidP="00F5122C">
      <w:pPr>
        <w:pStyle w:val="SCVOPBbodytextstyle"/>
        <w:spacing w:after="0"/>
        <w:rPr>
          <w:rFonts w:ascii="Arial" w:hAnsi="Arial" w:cs="Arial"/>
        </w:rPr>
      </w:pPr>
      <w:r w:rsidRPr="00AC760F">
        <w:rPr>
          <w:rFonts w:ascii="Arial" w:hAnsi="Arial" w:cs="Arial"/>
        </w:rPr>
        <w:t xml:space="preserve">When you first start your job, you will have a probationary period.  That means for the first six months, either you or </w:t>
      </w:r>
      <w:r w:rsidR="00994920" w:rsidRPr="00AC760F">
        <w:rPr>
          <w:rFonts w:ascii="Arial" w:hAnsi="Arial" w:cs="Arial"/>
        </w:rPr>
        <w:t>X</w:t>
      </w:r>
      <w:r w:rsidRPr="00AC760F">
        <w:rPr>
          <w:rFonts w:ascii="Arial" w:hAnsi="Arial" w:cs="Arial"/>
        </w:rPr>
        <w:t xml:space="preserve"> can terminate your employment with</w:t>
      </w:r>
      <w:r w:rsidR="00994920" w:rsidRPr="00AC760F">
        <w:rPr>
          <w:rFonts w:ascii="Arial" w:hAnsi="Arial" w:cs="Arial"/>
        </w:rPr>
        <w:t xml:space="preserve"> (enter required notice period here)</w:t>
      </w:r>
      <w:r w:rsidRPr="00AC760F">
        <w:rPr>
          <w:rFonts w:ascii="Arial" w:hAnsi="Arial" w:cs="Arial"/>
        </w:rPr>
        <w:t xml:space="preserve"> notice. You can find out more in our Probationary Period Policy.</w:t>
      </w:r>
    </w:p>
    <w:p w14:paraId="28D308A4" w14:textId="77777777" w:rsidR="00C25DA3" w:rsidRPr="00AC760F" w:rsidRDefault="00C25DA3" w:rsidP="00C25DA3">
      <w:pPr>
        <w:pStyle w:val="SCVOPBbodytextstyle"/>
        <w:rPr>
          <w:rFonts w:ascii="Arial" w:hAnsi="Arial" w:cs="Arial"/>
        </w:rPr>
      </w:pPr>
    </w:p>
    <w:p w14:paraId="42FF3114" w14:textId="77777777" w:rsidR="00C25DA3" w:rsidRPr="001545F5" w:rsidRDefault="00C25DA3" w:rsidP="00C25DA3">
      <w:pPr>
        <w:pStyle w:val="SCVOPBsectiontitle"/>
        <w:rPr>
          <w:rFonts w:ascii="Arial" w:hAnsi="Arial" w:cs="Arial"/>
          <w:b/>
          <w:bCs/>
          <w:color w:val="244B5A"/>
          <w:sz w:val="24"/>
          <w:szCs w:val="20"/>
        </w:rPr>
      </w:pPr>
      <w:r w:rsidRPr="001545F5">
        <w:rPr>
          <w:rFonts w:ascii="Arial" w:hAnsi="Arial" w:cs="Arial"/>
          <w:b/>
          <w:bCs/>
          <w:color w:val="244B5A"/>
          <w:sz w:val="24"/>
          <w:szCs w:val="20"/>
        </w:rPr>
        <w:t>Where can I work?</w:t>
      </w:r>
    </w:p>
    <w:p w14:paraId="10A3B440" w14:textId="77777777" w:rsidR="00994920" w:rsidRPr="00AC760F" w:rsidRDefault="00C25DA3" w:rsidP="00F5122C">
      <w:pPr>
        <w:pStyle w:val="SCVOPBbodytextstyle"/>
        <w:spacing w:after="0"/>
        <w:rPr>
          <w:rFonts w:ascii="Arial" w:hAnsi="Arial" w:cs="Arial"/>
        </w:rPr>
      </w:pPr>
      <w:r w:rsidRPr="00AC760F">
        <w:rPr>
          <w:rFonts w:ascii="Arial" w:hAnsi="Arial" w:cs="Arial"/>
        </w:rPr>
        <w:t>We have offices in</w:t>
      </w:r>
      <w:r w:rsidR="00994920" w:rsidRPr="00AC760F">
        <w:rPr>
          <w:rFonts w:ascii="Arial" w:hAnsi="Arial" w:cs="Arial"/>
        </w:rPr>
        <w:t xml:space="preserve"> X</w:t>
      </w:r>
      <w:r w:rsidRPr="00AC760F">
        <w:rPr>
          <w:rFonts w:ascii="Arial" w:hAnsi="Arial" w:cs="Arial"/>
        </w:rPr>
        <w:t xml:space="preserve"> and your official location will be in one of those offices. </w:t>
      </w:r>
    </w:p>
    <w:p w14:paraId="530A9A44" w14:textId="3CC110BC" w:rsidR="00C25DA3" w:rsidRPr="00AC760F" w:rsidRDefault="00994920" w:rsidP="00F5122C">
      <w:pPr>
        <w:pStyle w:val="SCVOPBbodytextstyle"/>
        <w:spacing w:after="0"/>
        <w:rPr>
          <w:rFonts w:ascii="Arial" w:hAnsi="Arial" w:cs="Arial"/>
        </w:rPr>
      </w:pPr>
      <w:r w:rsidRPr="00AC760F">
        <w:rPr>
          <w:rFonts w:ascii="Arial" w:hAnsi="Arial" w:cs="Arial"/>
        </w:rPr>
        <w:t xml:space="preserve">(Option) </w:t>
      </w:r>
      <w:r w:rsidR="00C25DA3" w:rsidRPr="00AC760F">
        <w:rPr>
          <w:rFonts w:ascii="Arial" w:hAnsi="Arial" w:cs="Arial"/>
        </w:rPr>
        <w:t>However, you can work at home or somewhere else that works for you.  You can find out more in our</w:t>
      </w:r>
      <w:r w:rsidRPr="00AC760F">
        <w:rPr>
          <w:rFonts w:ascii="Arial" w:hAnsi="Arial" w:cs="Arial"/>
        </w:rPr>
        <w:t xml:space="preserve"> </w:t>
      </w:r>
      <w:r w:rsidRPr="00C04722">
        <w:rPr>
          <w:rFonts w:ascii="Arial" w:hAnsi="Arial" w:cs="Arial"/>
        </w:rPr>
        <w:t>Hybrid Working Policy</w:t>
      </w:r>
      <w:r w:rsidR="00C25DA3" w:rsidRPr="00C04722">
        <w:rPr>
          <w:rFonts w:ascii="Arial" w:hAnsi="Arial" w:cs="Arial"/>
        </w:rPr>
        <w:t>.</w:t>
      </w:r>
      <w:r w:rsidR="00C25DA3" w:rsidRPr="00AC760F">
        <w:rPr>
          <w:rFonts w:ascii="Arial" w:hAnsi="Arial" w:cs="Arial"/>
        </w:rPr>
        <w:t xml:space="preserve">  </w:t>
      </w:r>
    </w:p>
    <w:p w14:paraId="58CCFFEA" w14:textId="77777777" w:rsidR="00C25DA3" w:rsidRPr="00AC760F" w:rsidRDefault="00C25DA3" w:rsidP="00C25DA3">
      <w:pPr>
        <w:pStyle w:val="SCVOPBbodytextstyle"/>
        <w:rPr>
          <w:rFonts w:ascii="Arial" w:hAnsi="Arial" w:cs="Arial"/>
        </w:rPr>
      </w:pPr>
    </w:p>
    <w:p w14:paraId="4B828C59" w14:textId="77777777" w:rsidR="00C25DA3" w:rsidRPr="001545F5" w:rsidRDefault="00C25DA3" w:rsidP="00C25DA3">
      <w:pPr>
        <w:pStyle w:val="SCVOPBsectiontitle"/>
        <w:rPr>
          <w:rFonts w:ascii="Arial" w:hAnsi="Arial" w:cs="Arial"/>
          <w:b/>
          <w:bCs/>
          <w:color w:val="244B5A"/>
          <w:sz w:val="24"/>
          <w:szCs w:val="20"/>
        </w:rPr>
      </w:pPr>
      <w:r w:rsidRPr="001545F5">
        <w:rPr>
          <w:rFonts w:ascii="Arial" w:hAnsi="Arial" w:cs="Arial"/>
          <w:b/>
          <w:bCs/>
          <w:color w:val="244B5A"/>
          <w:sz w:val="24"/>
          <w:szCs w:val="20"/>
        </w:rPr>
        <w:t>When can I work?</w:t>
      </w:r>
    </w:p>
    <w:p w14:paraId="6A4F1217" w14:textId="66355EEF" w:rsidR="00C25DA3" w:rsidRPr="00AC760F" w:rsidRDefault="00C25DA3" w:rsidP="00C25DA3">
      <w:pPr>
        <w:pStyle w:val="SCVOPBbodytextstyle"/>
        <w:rPr>
          <w:rFonts w:ascii="Arial" w:hAnsi="Arial" w:cs="Arial"/>
        </w:rPr>
      </w:pPr>
      <w:r w:rsidRPr="00AC760F">
        <w:rPr>
          <w:rFonts w:ascii="Arial" w:hAnsi="Arial" w:cs="Arial"/>
        </w:rPr>
        <w:t xml:space="preserve">If you work full-time, your standard working week is </w:t>
      </w:r>
      <w:r w:rsidR="00994920" w:rsidRPr="00AC760F">
        <w:rPr>
          <w:rFonts w:ascii="Arial" w:hAnsi="Arial" w:cs="Arial"/>
        </w:rPr>
        <w:t>X</w:t>
      </w:r>
      <w:r w:rsidRPr="00AC760F">
        <w:rPr>
          <w:rFonts w:ascii="Arial" w:hAnsi="Arial" w:cs="Arial"/>
        </w:rPr>
        <w:t xml:space="preserve"> hours, and standard working day is</w:t>
      </w:r>
      <w:r w:rsidR="00994920" w:rsidRPr="00AC760F">
        <w:rPr>
          <w:rFonts w:ascii="Arial" w:hAnsi="Arial" w:cs="Arial"/>
        </w:rPr>
        <w:t xml:space="preserve"> X</w:t>
      </w:r>
      <w:r w:rsidRPr="00AC760F">
        <w:rPr>
          <w:rFonts w:ascii="Arial" w:hAnsi="Arial" w:cs="Arial"/>
        </w:rPr>
        <w:t xml:space="preserve"> hours.  You must take a break of at least 30 minutes every day. If you work less than </w:t>
      </w:r>
      <w:r w:rsidR="00994920" w:rsidRPr="00AC760F">
        <w:rPr>
          <w:rFonts w:ascii="Arial" w:hAnsi="Arial" w:cs="Arial"/>
        </w:rPr>
        <w:t>X</w:t>
      </w:r>
      <w:r w:rsidRPr="00AC760F">
        <w:rPr>
          <w:rFonts w:ascii="Arial" w:hAnsi="Arial" w:cs="Arial"/>
        </w:rPr>
        <w:t xml:space="preserve"> hours a week, all your terms and conditions are worked out pro rata for the hours you work. </w:t>
      </w:r>
    </w:p>
    <w:p w14:paraId="227044C9" w14:textId="77777777" w:rsidR="00C25DA3" w:rsidRPr="00AC760F" w:rsidRDefault="00C25DA3" w:rsidP="00F5122C">
      <w:pPr>
        <w:pStyle w:val="SCVOPBbodytextstyle"/>
        <w:spacing w:after="0"/>
        <w:rPr>
          <w:rFonts w:ascii="Arial" w:hAnsi="Arial" w:cs="Arial"/>
        </w:rPr>
      </w:pPr>
      <w:r w:rsidRPr="00AC760F">
        <w:rPr>
          <w:rFonts w:ascii="Arial" w:hAnsi="Arial" w:cs="Arial"/>
        </w:rPr>
        <w:t>You’ll find your working hours in your ‘statement of employment particulars’.</w:t>
      </w:r>
    </w:p>
    <w:p w14:paraId="480B987A" w14:textId="77777777" w:rsidR="00C25DA3" w:rsidRPr="00AC760F" w:rsidRDefault="00C25DA3" w:rsidP="00C25DA3">
      <w:pPr>
        <w:pStyle w:val="SCVOPBbodytextstyle"/>
        <w:rPr>
          <w:rFonts w:ascii="Arial" w:hAnsi="Arial" w:cs="Arial"/>
        </w:rPr>
      </w:pPr>
      <w:r w:rsidRPr="00AC760F">
        <w:rPr>
          <w:rFonts w:ascii="Arial" w:hAnsi="Arial" w:cs="Arial"/>
        </w:rPr>
        <w:t xml:space="preserve"> </w:t>
      </w:r>
    </w:p>
    <w:p w14:paraId="7FE568C4" w14:textId="77777777" w:rsidR="00C25DA3" w:rsidRPr="001545F5" w:rsidRDefault="00C25DA3" w:rsidP="00C25DA3">
      <w:pPr>
        <w:pStyle w:val="SCVOPBsectiontitle"/>
        <w:rPr>
          <w:rFonts w:ascii="Arial" w:hAnsi="Arial" w:cs="Arial"/>
          <w:b/>
          <w:bCs/>
          <w:color w:val="244B5A"/>
          <w:sz w:val="24"/>
          <w:szCs w:val="20"/>
        </w:rPr>
      </w:pPr>
      <w:r w:rsidRPr="001545F5">
        <w:rPr>
          <w:rFonts w:ascii="Arial" w:hAnsi="Arial" w:cs="Arial"/>
          <w:b/>
          <w:bCs/>
          <w:color w:val="244B5A"/>
          <w:sz w:val="24"/>
          <w:szCs w:val="20"/>
        </w:rPr>
        <w:t>Flexitime</w:t>
      </w:r>
    </w:p>
    <w:p w14:paraId="1EF12F5A" w14:textId="3AD13AB4" w:rsidR="00C25DA3" w:rsidRPr="00AC760F" w:rsidRDefault="00C25DA3" w:rsidP="007A67FC">
      <w:pPr>
        <w:pStyle w:val="SCVOPBbodytextstyle"/>
        <w:spacing w:after="0"/>
        <w:rPr>
          <w:rFonts w:ascii="Arial" w:hAnsi="Arial" w:cs="Arial"/>
        </w:rPr>
      </w:pPr>
      <w:r w:rsidRPr="00AC760F">
        <w:rPr>
          <w:rFonts w:ascii="Arial" w:hAnsi="Arial" w:cs="Arial"/>
        </w:rPr>
        <w:t>Flexitime at</w:t>
      </w:r>
      <w:r w:rsidR="00994920" w:rsidRPr="00AC760F">
        <w:rPr>
          <w:rFonts w:ascii="Arial" w:hAnsi="Arial" w:cs="Arial"/>
        </w:rPr>
        <w:t xml:space="preserve"> X</w:t>
      </w:r>
      <w:r w:rsidRPr="00AC760F">
        <w:rPr>
          <w:rFonts w:ascii="Arial" w:hAnsi="Arial" w:cs="Arial"/>
        </w:rPr>
        <w:t xml:space="preserve"> means you can vary your start, finish and break times, within the </w:t>
      </w:r>
      <w:r w:rsidRPr="00C04722">
        <w:rPr>
          <w:rFonts w:ascii="Arial" w:hAnsi="Arial" w:cs="Arial"/>
        </w:rPr>
        <w:t xml:space="preserve">parameters of our </w:t>
      </w:r>
      <w:r w:rsidR="00994920" w:rsidRPr="00C04722">
        <w:rPr>
          <w:rFonts w:ascii="Arial" w:hAnsi="Arial" w:cs="Arial"/>
        </w:rPr>
        <w:t>Hybrid</w:t>
      </w:r>
      <w:r w:rsidRPr="00C04722">
        <w:rPr>
          <w:rFonts w:ascii="Arial" w:hAnsi="Arial" w:cs="Arial"/>
        </w:rPr>
        <w:t xml:space="preserve"> Working policy.</w:t>
      </w:r>
      <w:r w:rsidRPr="00AC760F">
        <w:rPr>
          <w:rFonts w:ascii="Arial" w:hAnsi="Arial" w:cs="Arial"/>
        </w:rPr>
        <w:t xml:space="preserve">   </w:t>
      </w:r>
    </w:p>
    <w:p w14:paraId="25B244D2" w14:textId="77777777" w:rsidR="00C25DA3" w:rsidRPr="00AC760F" w:rsidRDefault="00C25DA3" w:rsidP="00C25DA3">
      <w:pPr>
        <w:pStyle w:val="SCVOPBbodytextstyle"/>
        <w:rPr>
          <w:rFonts w:ascii="Arial" w:hAnsi="Arial" w:cs="Arial"/>
        </w:rPr>
      </w:pPr>
    </w:p>
    <w:p w14:paraId="4306FDD0" w14:textId="77777777" w:rsidR="00C25DA3" w:rsidRPr="001545F5" w:rsidRDefault="00C25DA3" w:rsidP="00C25DA3">
      <w:pPr>
        <w:pStyle w:val="SCVOPBsectiontitle"/>
        <w:rPr>
          <w:rFonts w:ascii="Arial" w:hAnsi="Arial" w:cs="Arial"/>
          <w:b/>
          <w:bCs/>
          <w:color w:val="244B5A"/>
          <w:sz w:val="24"/>
          <w:szCs w:val="20"/>
        </w:rPr>
      </w:pPr>
      <w:r w:rsidRPr="001545F5">
        <w:rPr>
          <w:rFonts w:ascii="Arial" w:hAnsi="Arial" w:cs="Arial"/>
          <w:b/>
          <w:bCs/>
          <w:color w:val="244B5A"/>
          <w:sz w:val="24"/>
          <w:szCs w:val="20"/>
        </w:rPr>
        <w:t>TOIL</w:t>
      </w:r>
    </w:p>
    <w:p w14:paraId="7E43E003" w14:textId="0F6047D9" w:rsidR="00C25DA3" w:rsidRPr="00AC760F" w:rsidRDefault="00C25DA3" w:rsidP="00C25DA3">
      <w:pPr>
        <w:pStyle w:val="SCVOPBbodytextstyle"/>
        <w:rPr>
          <w:rFonts w:ascii="Arial" w:hAnsi="Arial" w:cs="Arial"/>
        </w:rPr>
      </w:pPr>
      <w:r w:rsidRPr="00AC760F">
        <w:rPr>
          <w:rFonts w:ascii="Arial" w:hAnsi="Arial" w:cs="Arial"/>
        </w:rPr>
        <w:t xml:space="preserve">Sometimes you might be asked to work longer than your normal hours.  You can claim this time (known as TOIL – time off in lieu) back at a later date.  You need to agree this in advance with your manager and </w:t>
      </w:r>
      <w:r w:rsidR="00994920" w:rsidRPr="00AC760F">
        <w:rPr>
          <w:rFonts w:ascii="Arial" w:hAnsi="Arial" w:cs="Arial"/>
        </w:rPr>
        <w:t>record this in X</w:t>
      </w:r>
      <w:r w:rsidRPr="00AC760F">
        <w:rPr>
          <w:rFonts w:ascii="Arial" w:hAnsi="Arial" w:cs="Arial"/>
        </w:rPr>
        <w:t xml:space="preserve">.  </w:t>
      </w:r>
    </w:p>
    <w:p w14:paraId="4D365BE3" w14:textId="77777777" w:rsidR="00C25DA3" w:rsidRPr="00AC760F" w:rsidRDefault="00C25DA3" w:rsidP="00F5122C">
      <w:pPr>
        <w:pStyle w:val="SCVOPBbodytextstyle"/>
        <w:spacing w:after="0"/>
        <w:rPr>
          <w:rFonts w:ascii="Arial" w:hAnsi="Arial" w:cs="Arial"/>
        </w:rPr>
      </w:pPr>
      <w:r w:rsidRPr="00AC760F">
        <w:rPr>
          <w:rFonts w:ascii="Arial" w:hAnsi="Arial" w:cs="Arial"/>
        </w:rPr>
        <w:t xml:space="preserve">See our </w:t>
      </w:r>
      <w:r w:rsidRPr="00C04722">
        <w:rPr>
          <w:rFonts w:ascii="Arial" w:hAnsi="Arial" w:cs="Arial"/>
        </w:rPr>
        <w:t>Flexitime and TOIL policy for</w:t>
      </w:r>
      <w:r w:rsidRPr="00AC760F">
        <w:rPr>
          <w:rFonts w:ascii="Arial" w:hAnsi="Arial" w:cs="Arial"/>
        </w:rPr>
        <w:t xml:space="preserve"> more information.</w:t>
      </w:r>
    </w:p>
    <w:p w14:paraId="396FF46C" w14:textId="77777777" w:rsidR="00C25DA3" w:rsidRPr="00AC760F" w:rsidRDefault="00C25DA3" w:rsidP="00C25DA3">
      <w:pPr>
        <w:pStyle w:val="SCVOPBbodytextstyle"/>
        <w:rPr>
          <w:rFonts w:ascii="Arial" w:hAnsi="Arial" w:cs="Arial"/>
        </w:rPr>
      </w:pPr>
    </w:p>
    <w:p w14:paraId="1700AEBA" w14:textId="2CA5C0CF" w:rsidR="00C25DA3" w:rsidRPr="001545F5" w:rsidRDefault="007A67FC" w:rsidP="00C25DA3">
      <w:pPr>
        <w:pStyle w:val="SCVOPBsectiontitle"/>
        <w:rPr>
          <w:rFonts w:ascii="Arial" w:hAnsi="Arial" w:cs="Arial"/>
          <w:b/>
          <w:bCs/>
          <w:color w:val="244B5A"/>
        </w:rPr>
      </w:pPr>
      <w:r w:rsidRPr="00AC760F">
        <w:rPr>
          <w:rFonts w:ascii="Arial" w:hAnsi="Arial" w:cs="Arial"/>
          <w:color w:val="244B5A"/>
        </w:rPr>
        <w:br/>
      </w:r>
      <w:r w:rsidR="00C25DA3" w:rsidRPr="001545F5">
        <w:rPr>
          <w:rFonts w:ascii="Arial" w:hAnsi="Arial" w:cs="Arial"/>
          <w:b/>
          <w:bCs/>
          <w:color w:val="244B5A"/>
          <w:sz w:val="24"/>
          <w:szCs w:val="20"/>
        </w:rPr>
        <w:t>Flexible working requests</w:t>
      </w:r>
    </w:p>
    <w:p w14:paraId="103BC0BB" w14:textId="6D84FB2D" w:rsidR="00C25DA3" w:rsidRPr="00AC760F" w:rsidRDefault="00994920" w:rsidP="00C25DA3">
      <w:pPr>
        <w:pStyle w:val="SCVOPBbodytextstyle"/>
        <w:rPr>
          <w:rFonts w:ascii="Arial" w:hAnsi="Arial" w:cs="Arial"/>
        </w:rPr>
      </w:pPr>
      <w:r w:rsidRPr="00AC760F">
        <w:rPr>
          <w:rFonts w:ascii="Arial" w:hAnsi="Arial" w:cs="Arial"/>
        </w:rPr>
        <w:t xml:space="preserve">You are entitled to request </w:t>
      </w:r>
      <w:r w:rsidR="00C25DA3" w:rsidRPr="00AC760F">
        <w:rPr>
          <w:rFonts w:ascii="Arial" w:hAnsi="Arial" w:cs="Arial"/>
        </w:rPr>
        <w:t>flexible working arrangements, right from day one. That means you can:</w:t>
      </w:r>
    </w:p>
    <w:p w14:paraId="239F596F" w14:textId="77777777" w:rsidR="00C25DA3" w:rsidRPr="00AC760F" w:rsidRDefault="00C25DA3" w:rsidP="00C25DA3">
      <w:pPr>
        <w:pStyle w:val="SCVOPBbodytextstyle"/>
        <w:numPr>
          <w:ilvl w:val="0"/>
          <w:numId w:val="15"/>
        </w:numPr>
        <w:rPr>
          <w:rFonts w:ascii="Arial" w:hAnsi="Arial" w:cs="Arial"/>
        </w:rPr>
      </w:pPr>
      <w:r w:rsidRPr="00AC760F">
        <w:rPr>
          <w:rFonts w:ascii="Arial" w:hAnsi="Arial" w:cs="Arial"/>
        </w:rPr>
        <w:t>Change your working pattern</w:t>
      </w:r>
    </w:p>
    <w:p w14:paraId="3336C254" w14:textId="77777777" w:rsidR="00C25DA3" w:rsidRPr="00AC760F" w:rsidRDefault="00C25DA3" w:rsidP="00C25DA3">
      <w:pPr>
        <w:pStyle w:val="SCVOPBbodytextstyle"/>
        <w:numPr>
          <w:ilvl w:val="0"/>
          <w:numId w:val="15"/>
        </w:numPr>
        <w:rPr>
          <w:rFonts w:ascii="Arial" w:hAnsi="Arial" w:cs="Arial"/>
        </w:rPr>
      </w:pPr>
      <w:r w:rsidRPr="00AC760F">
        <w:rPr>
          <w:rFonts w:ascii="Arial" w:hAnsi="Arial" w:cs="Arial"/>
        </w:rPr>
        <w:lastRenderedPageBreak/>
        <w:t>Change the number of hours you work (e.g. to part-time hours)</w:t>
      </w:r>
    </w:p>
    <w:p w14:paraId="56C9E389" w14:textId="77777777" w:rsidR="00C25DA3" w:rsidRDefault="00C25DA3" w:rsidP="00C25DA3">
      <w:pPr>
        <w:pStyle w:val="SCVOPBbodytextstyle"/>
        <w:numPr>
          <w:ilvl w:val="0"/>
          <w:numId w:val="15"/>
        </w:numPr>
        <w:rPr>
          <w:rFonts w:ascii="Arial" w:hAnsi="Arial" w:cs="Arial"/>
        </w:rPr>
      </w:pPr>
      <w:r w:rsidRPr="00AC760F">
        <w:rPr>
          <w:rFonts w:ascii="Arial" w:hAnsi="Arial" w:cs="Arial"/>
        </w:rPr>
        <w:t>Change your official location</w:t>
      </w:r>
    </w:p>
    <w:p w14:paraId="66C5C8B9" w14:textId="77777777" w:rsidR="001545F5" w:rsidRPr="00AC760F" w:rsidRDefault="001545F5" w:rsidP="001545F5">
      <w:pPr>
        <w:pStyle w:val="SCVOPBbodytextstyle"/>
        <w:ind w:left="1854"/>
        <w:rPr>
          <w:rFonts w:ascii="Arial" w:hAnsi="Arial" w:cs="Arial"/>
        </w:rPr>
      </w:pPr>
    </w:p>
    <w:p w14:paraId="7A401945" w14:textId="77777777" w:rsidR="00C25DA3" w:rsidRPr="00AC760F" w:rsidRDefault="00C25DA3" w:rsidP="00C25DA3">
      <w:pPr>
        <w:pStyle w:val="SCVOPBbodytextstyle"/>
        <w:rPr>
          <w:rFonts w:ascii="Arial" w:hAnsi="Arial" w:cs="Arial"/>
        </w:rPr>
      </w:pPr>
      <w:r w:rsidRPr="00AC760F">
        <w:rPr>
          <w:rFonts w:ascii="Arial" w:hAnsi="Arial" w:cs="Arial"/>
        </w:rPr>
        <w:t>You need to agree your flexible working in writing with your line manager and HR. If you ask to work flexibly, your manager must respond within 28 working days and if you have a discussion about it, you can bring a trade union rep or colleague with you. See our Flexible Working Policy for more information.</w:t>
      </w:r>
    </w:p>
    <w:p w14:paraId="5E2AB17C" w14:textId="77777777" w:rsidR="00C25DA3" w:rsidRPr="00AC760F" w:rsidRDefault="00C25DA3" w:rsidP="00C25DA3">
      <w:pPr>
        <w:pStyle w:val="SCVOPBbodytextstyle"/>
        <w:rPr>
          <w:rFonts w:ascii="Arial" w:hAnsi="Arial" w:cs="Arial"/>
        </w:rPr>
      </w:pPr>
      <w:r w:rsidRPr="00AC760F">
        <w:rPr>
          <w:rFonts w:ascii="Arial" w:hAnsi="Arial" w:cs="Arial"/>
        </w:rPr>
        <w:t>In exceptional circumstances you may be paid for additional hours, known as “overtime.” Overtime payment has to be agreed by the Chief Executive.</w:t>
      </w:r>
    </w:p>
    <w:p w14:paraId="2721F6F8" w14:textId="77777777" w:rsidR="00C25DA3" w:rsidRPr="00AC760F" w:rsidRDefault="00C25DA3" w:rsidP="00C25DA3">
      <w:pPr>
        <w:pStyle w:val="SCVOPBbodytextstyle"/>
        <w:rPr>
          <w:rFonts w:ascii="Arial" w:hAnsi="Arial" w:cs="Arial"/>
        </w:rPr>
      </w:pPr>
      <w:r w:rsidRPr="00AC760F">
        <w:rPr>
          <w:rFonts w:ascii="Arial" w:hAnsi="Arial" w:cs="Arial"/>
        </w:rPr>
        <w:t xml:space="preserve">You may occasionally be asked to work unsocial hours or need to be away from home overnight. If this is a regular part of your job it will be clear from the earliest stage of the recruitment process.  </w:t>
      </w:r>
    </w:p>
    <w:p w14:paraId="3D02176C" w14:textId="77777777" w:rsidR="00C25DA3" w:rsidRPr="00AC760F" w:rsidRDefault="00C25DA3" w:rsidP="00F5122C">
      <w:pPr>
        <w:pStyle w:val="SCVOPBbodytextstyle"/>
        <w:spacing w:after="0"/>
        <w:rPr>
          <w:rFonts w:ascii="Arial" w:hAnsi="Arial" w:cs="Arial"/>
        </w:rPr>
      </w:pPr>
      <w:r w:rsidRPr="00AC760F">
        <w:rPr>
          <w:rFonts w:ascii="Arial" w:hAnsi="Arial" w:cs="Arial"/>
        </w:rPr>
        <w:t>In the unlikely event that we change your job so that you have to work away from home, at weekends or unsociable hours on a regular basis, we will ask for your agreement to the change.</w:t>
      </w:r>
    </w:p>
    <w:p w14:paraId="5DC4E7C1" w14:textId="77777777" w:rsidR="00C25DA3" w:rsidRPr="00AC760F" w:rsidRDefault="00C25DA3" w:rsidP="00C25DA3">
      <w:pPr>
        <w:pStyle w:val="SCVOPBbodytextstyle"/>
        <w:rPr>
          <w:rFonts w:ascii="Arial" w:hAnsi="Arial" w:cs="Arial"/>
        </w:rPr>
      </w:pPr>
    </w:p>
    <w:p w14:paraId="4E59003D" w14:textId="2B3DC3FB" w:rsidR="00C25DA3" w:rsidRPr="001545F5" w:rsidRDefault="00C25DA3" w:rsidP="00994920">
      <w:pPr>
        <w:pStyle w:val="SCVOPBsectiontitle"/>
        <w:rPr>
          <w:rFonts w:ascii="Arial" w:hAnsi="Arial" w:cs="Arial"/>
          <w:b/>
          <w:bCs/>
          <w:color w:val="244B5A"/>
          <w:sz w:val="24"/>
          <w:szCs w:val="20"/>
        </w:rPr>
      </w:pPr>
      <w:r w:rsidRPr="001545F5">
        <w:rPr>
          <w:rFonts w:ascii="Arial" w:hAnsi="Arial" w:cs="Arial"/>
          <w:b/>
          <w:bCs/>
          <w:color w:val="244B5A"/>
          <w:sz w:val="24"/>
          <w:szCs w:val="20"/>
        </w:rPr>
        <w:t>What will I be paid?</w:t>
      </w:r>
    </w:p>
    <w:p w14:paraId="6CFE4A6C" w14:textId="71085E68" w:rsidR="00C25DA3" w:rsidRPr="00AC760F" w:rsidRDefault="00C25DA3" w:rsidP="00C25DA3">
      <w:pPr>
        <w:pStyle w:val="SCVOPBbodytextstyle"/>
        <w:rPr>
          <w:rFonts w:ascii="Arial" w:hAnsi="Arial" w:cs="Arial"/>
        </w:rPr>
      </w:pPr>
      <w:r w:rsidRPr="00AC760F">
        <w:rPr>
          <w:rFonts w:ascii="Arial" w:hAnsi="Arial" w:cs="Arial"/>
        </w:rPr>
        <w:t xml:space="preserve">If you work less than </w:t>
      </w:r>
      <w:r w:rsidR="00994920" w:rsidRPr="00AC760F">
        <w:rPr>
          <w:rFonts w:ascii="Arial" w:hAnsi="Arial" w:cs="Arial"/>
        </w:rPr>
        <w:t>X</w:t>
      </w:r>
      <w:r w:rsidRPr="00AC760F">
        <w:rPr>
          <w:rFonts w:ascii="Arial" w:hAnsi="Arial" w:cs="Arial"/>
        </w:rPr>
        <w:t xml:space="preserve"> hours a week, your salary will be paid pro rata for the hours you work. </w:t>
      </w:r>
    </w:p>
    <w:p w14:paraId="5AE07DD7" w14:textId="263A7F1B" w:rsidR="00C25DA3" w:rsidRDefault="00994920" w:rsidP="00C25DA3">
      <w:pPr>
        <w:pStyle w:val="SCVOPBbodytextstyle"/>
        <w:rPr>
          <w:rFonts w:ascii="Arial" w:hAnsi="Arial" w:cs="Arial"/>
        </w:rPr>
      </w:pPr>
      <w:r w:rsidRPr="00AC760F">
        <w:rPr>
          <w:rFonts w:ascii="Arial" w:hAnsi="Arial" w:cs="Arial"/>
        </w:rPr>
        <w:t xml:space="preserve">You will be paid on or around the X of each month </w:t>
      </w:r>
      <w:r w:rsidR="003E2F6F" w:rsidRPr="00AC760F">
        <w:rPr>
          <w:rFonts w:ascii="Arial" w:hAnsi="Arial" w:cs="Arial"/>
        </w:rPr>
        <w:t xml:space="preserve">by BACS. </w:t>
      </w:r>
    </w:p>
    <w:p w14:paraId="6FE8A67D" w14:textId="77777777" w:rsidR="001545F5" w:rsidRPr="00AC760F" w:rsidRDefault="001545F5" w:rsidP="00C25DA3">
      <w:pPr>
        <w:pStyle w:val="SCVOPBbodytextstyle"/>
        <w:rPr>
          <w:rFonts w:ascii="Arial" w:hAnsi="Arial" w:cs="Arial"/>
        </w:rPr>
      </w:pPr>
    </w:p>
    <w:p w14:paraId="71488415" w14:textId="77777777" w:rsidR="00C25DA3" w:rsidRPr="001545F5" w:rsidRDefault="00C25DA3" w:rsidP="00132351">
      <w:pPr>
        <w:pStyle w:val="SCVOPBsectiontitle"/>
        <w:rPr>
          <w:rFonts w:ascii="Arial" w:hAnsi="Arial" w:cs="Arial"/>
          <w:b/>
          <w:bCs/>
          <w:color w:val="244B5A"/>
          <w:sz w:val="24"/>
          <w:szCs w:val="20"/>
        </w:rPr>
      </w:pPr>
      <w:r w:rsidRPr="001545F5">
        <w:rPr>
          <w:rFonts w:ascii="Arial" w:hAnsi="Arial" w:cs="Arial"/>
          <w:b/>
          <w:bCs/>
          <w:color w:val="244B5A"/>
          <w:sz w:val="24"/>
          <w:szCs w:val="20"/>
        </w:rPr>
        <w:t>Don’t lose out on your pension!</w:t>
      </w:r>
    </w:p>
    <w:p w14:paraId="060017D0" w14:textId="6B537945" w:rsidR="00C25DA3" w:rsidRDefault="00C25DA3" w:rsidP="00C25DA3">
      <w:pPr>
        <w:pStyle w:val="SCVOPBbodytextstyle"/>
        <w:rPr>
          <w:rFonts w:ascii="Arial" w:hAnsi="Arial" w:cs="Arial"/>
        </w:rPr>
      </w:pPr>
      <w:r w:rsidRPr="00AC760F">
        <w:rPr>
          <w:rFonts w:ascii="Arial" w:hAnsi="Arial" w:cs="Arial"/>
        </w:rPr>
        <w:t>It’s important to make sure you’ve got arrangements in place for your future.  Your pension is an important element of your pay and conditions.</w:t>
      </w:r>
      <w:r w:rsidR="003E2F6F" w:rsidRPr="00AC760F">
        <w:rPr>
          <w:rFonts w:ascii="Arial" w:hAnsi="Arial" w:cs="Arial"/>
        </w:rPr>
        <w:t xml:space="preserve"> X</w:t>
      </w:r>
      <w:r w:rsidRPr="00AC760F">
        <w:rPr>
          <w:rFonts w:ascii="Arial" w:hAnsi="Arial" w:cs="Arial"/>
        </w:rPr>
        <w:t xml:space="preserve"> offers a defined contribution pension schem</w:t>
      </w:r>
      <w:r w:rsidR="003E2F6F" w:rsidRPr="00AC760F">
        <w:rPr>
          <w:rFonts w:ascii="Arial" w:hAnsi="Arial" w:cs="Arial"/>
        </w:rPr>
        <w:t>e.</w:t>
      </w:r>
    </w:p>
    <w:p w14:paraId="7DA7DBD7" w14:textId="77777777" w:rsidR="001545F5" w:rsidRPr="00AC760F" w:rsidRDefault="001545F5" w:rsidP="00C25DA3">
      <w:pPr>
        <w:pStyle w:val="SCVOPBbodytextstyle"/>
        <w:rPr>
          <w:rFonts w:ascii="Arial" w:hAnsi="Arial" w:cs="Arial"/>
        </w:rPr>
      </w:pPr>
    </w:p>
    <w:p w14:paraId="75DEAF48" w14:textId="2074FFE2" w:rsidR="00C25DA3" w:rsidRDefault="00C25DA3" w:rsidP="00C25DA3">
      <w:pPr>
        <w:pStyle w:val="SCVOPBbodytextstyle"/>
        <w:rPr>
          <w:rFonts w:ascii="Arial" w:hAnsi="Arial" w:cs="Arial"/>
        </w:rPr>
      </w:pPr>
      <w:r w:rsidRPr="00AC760F">
        <w:rPr>
          <w:rFonts w:ascii="Arial" w:hAnsi="Arial" w:cs="Arial"/>
        </w:rPr>
        <w:t>Because it’s the law, you will be automatically enrolled into</w:t>
      </w:r>
      <w:r w:rsidR="003E2F6F" w:rsidRPr="00AC760F">
        <w:rPr>
          <w:rFonts w:ascii="Arial" w:hAnsi="Arial" w:cs="Arial"/>
        </w:rPr>
        <w:t xml:space="preserve"> X</w:t>
      </w:r>
      <w:r w:rsidRPr="00AC760F">
        <w:rPr>
          <w:rFonts w:ascii="Arial" w:hAnsi="Arial" w:cs="Arial"/>
        </w:rPr>
        <w:t xml:space="preserve">’s pension scheme if you are between the ages of 22 and state pension age and if your salary is more than £10,000 a year.  If you don’t fall into this age bracket, you can still enrol into our pension scheme if you wish. Find out more by contacting HR.  </w:t>
      </w:r>
    </w:p>
    <w:p w14:paraId="2531BB20" w14:textId="77777777" w:rsidR="001545F5" w:rsidRPr="00AC760F" w:rsidRDefault="001545F5" w:rsidP="00C25DA3">
      <w:pPr>
        <w:pStyle w:val="SCVOPBbodytextstyle"/>
        <w:rPr>
          <w:rFonts w:ascii="Arial" w:hAnsi="Arial" w:cs="Arial"/>
        </w:rPr>
      </w:pPr>
    </w:p>
    <w:p w14:paraId="7AF761B3" w14:textId="77777777" w:rsidR="00C25DA3" w:rsidRPr="00AC760F" w:rsidRDefault="00C25DA3" w:rsidP="00C25DA3">
      <w:pPr>
        <w:pStyle w:val="SCVOPBbodytextstyle"/>
        <w:rPr>
          <w:rFonts w:ascii="Arial" w:hAnsi="Arial" w:cs="Arial"/>
        </w:rPr>
      </w:pPr>
      <w:r w:rsidRPr="00AC760F">
        <w:rPr>
          <w:rFonts w:ascii="Arial" w:hAnsi="Arial" w:cs="Arial"/>
        </w:rPr>
        <w:t>The basic auto-enrolment contribution rates are:</w:t>
      </w:r>
    </w:p>
    <w:p w14:paraId="7194A3B6" w14:textId="4217D352" w:rsidR="00C25DA3" w:rsidRPr="00AC760F" w:rsidRDefault="00C25DA3" w:rsidP="00C25DA3">
      <w:pPr>
        <w:pStyle w:val="SCVOPBbodytextstyle"/>
        <w:rPr>
          <w:rFonts w:ascii="Arial" w:hAnsi="Arial" w:cs="Arial"/>
        </w:rPr>
      </w:pPr>
      <w:r w:rsidRPr="00AC760F">
        <w:rPr>
          <w:rFonts w:ascii="Arial" w:hAnsi="Arial" w:cs="Arial"/>
        </w:rPr>
        <w:t>Employee contribution:</w:t>
      </w:r>
      <w:r w:rsidR="003E2F6F" w:rsidRPr="00AC760F">
        <w:rPr>
          <w:rFonts w:ascii="Arial" w:hAnsi="Arial" w:cs="Arial"/>
        </w:rPr>
        <w:t xml:space="preserve"> </w:t>
      </w:r>
      <w:r w:rsidR="00132351" w:rsidRPr="00AC760F">
        <w:rPr>
          <w:rFonts w:ascii="Arial" w:hAnsi="Arial" w:cs="Arial"/>
        </w:rPr>
        <w:tab/>
      </w:r>
      <w:r w:rsidRPr="00AC760F">
        <w:rPr>
          <w:rFonts w:ascii="Arial" w:hAnsi="Arial" w:cs="Arial"/>
        </w:rPr>
        <w:t xml:space="preserve"> </w:t>
      </w:r>
      <w:r w:rsidR="003E2F6F" w:rsidRPr="00AC760F">
        <w:rPr>
          <w:rFonts w:ascii="Arial" w:hAnsi="Arial" w:cs="Arial"/>
        </w:rPr>
        <w:t xml:space="preserve">X% </w:t>
      </w:r>
      <w:r w:rsidRPr="00AC760F">
        <w:rPr>
          <w:rFonts w:ascii="Arial" w:hAnsi="Arial" w:cs="Arial"/>
        </w:rPr>
        <w:t>of your annual salary</w:t>
      </w:r>
    </w:p>
    <w:p w14:paraId="6E5963FE" w14:textId="72F195E6" w:rsidR="00C25DA3" w:rsidRDefault="003E2F6F" w:rsidP="00C25DA3">
      <w:pPr>
        <w:pStyle w:val="SCVOPBbodytextstyle"/>
        <w:rPr>
          <w:rFonts w:ascii="Arial" w:hAnsi="Arial" w:cs="Arial"/>
        </w:rPr>
      </w:pPr>
      <w:r w:rsidRPr="00AC760F">
        <w:rPr>
          <w:rFonts w:ascii="Arial" w:hAnsi="Arial" w:cs="Arial"/>
        </w:rPr>
        <w:t>Employer</w:t>
      </w:r>
      <w:r w:rsidR="00C25DA3" w:rsidRPr="00AC760F">
        <w:rPr>
          <w:rFonts w:ascii="Arial" w:hAnsi="Arial" w:cs="Arial"/>
        </w:rPr>
        <w:t xml:space="preserve"> contribution:</w:t>
      </w:r>
      <w:r w:rsidR="00132351" w:rsidRPr="00AC760F">
        <w:rPr>
          <w:rFonts w:ascii="Arial" w:hAnsi="Arial" w:cs="Arial"/>
        </w:rPr>
        <w:tab/>
      </w:r>
      <w:r w:rsidR="00132351" w:rsidRPr="00AC760F">
        <w:rPr>
          <w:rFonts w:ascii="Arial" w:hAnsi="Arial" w:cs="Arial"/>
        </w:rPr>
        <w:tab/>
      </w:r>
      <w:r w:rsidRPr="00AC760F">
        <w:rPr>
          <w:rFonts w:ascii="Arial" w:hAnsi="Arial" w:cs="Arial"/>
        </w:rPr>
        <w:t xml:space="preserve"> X</w:t>
      </w:r>
      <w:r w:rsidR="00C25DA3" w:rsidRPr="00AC760F">
        <w:rPr>
          <w:rFonts w:ascii="Arial" w:hAnsi="Arial" w:cs="Arial"/>
        </w:rPr>
        <w:t>% of your annual salary</w:t>
      </w:r>
    </w:p>
    <w:p w14:paraId="25831F56" w14:textId="77777777" w:rsidR="001545F5" w:rsidRPr="00AC760F" w:rsidRDefault="001545F5" w:rsidP="00C25DA3">
      <w:pPr>
        <w:pStyle w:val="SCVOPBbodytextstyle"/>
        <w:rPr>
          <w:rFonts w:ascii="Arial" w:hAnsi="Arial" w:cs="Arial"/>
        </w:rPr>
      </w:pPr>
    </w:p>
    <w:p w14:paraId="1DF22381" w14:textId="034606D1" w:rsidR="00C25DA3" w:rsidRDefault="00C25DA3" w:rsidP="00C25DA3">
      <w:pPr>
        <w:pStyle w:val="SCVOPBbodytextstyle"/>
        <w:rPr>
          <w:rFonts w:ascii="Arial" w:hAnsi="Arial" w:cs="Arial"/>
        </w:rPr>
      </w:pPr>
      <w:r w:rsidRPr="00AC760F">
        <w:rPr>
          <w:rFonts w:ascii="Arial" w:hAnsi="Arial" w:cs="Arial"/>
        </w:rPr>
        <w:t>But you can enhance your pension to the following rates, you also have the option of contributing through a salary exchange:</w:t>
      </w:r>
    </w:p>
    <w:p w14:paraId="2BABEF4F" w14:textId="77777777" w:rsidR="001545F5" w:rsidRPr="00AC760F" w:rsidRDefault="001545F5" w:rsidP="00C25DA3">
      <w:pPr>
        <w:pStyle w:val="SCVOPBbodytextstyle"/>
        <w:rPr>
          <w:rFonts w:ascii="Arial" w:hAnsi="Arial" w:cs="Arial"/>
        </w:rPr>
      </w:pPr>
    </w:p>
    <w:p w14:paraId="6D48DBE2" w14:textId="0C9CBC3A" w:rsidR="00C25DA3" w:rsidRPr="00AC760F" w:rsidRDefault="00C25DA3" w:rsidP="00C25DA3">
      <w:pPr>
        <w:pStyle w:val="SCVOPBbodytextstyle"/>
        <w:rPr>
          <w:rFonts w:ascii="Arial" w:hAnsi="Arial" w:cs="Arial"/>
        </w:rPr>
      </w:pPr>
      <w:r w:rsidRPr="00AC760F">
        <w:rPr>
          <w:rFonts w:ascii="Arial" w:hAnsi="Arial" w:cs="Arial"/>
        </w:rPr>
        <w:t xml:space="preserve">Employee contribution: </w:t>
      </w:r>
      <w:r w:rsidRPr="00AC760F">
        <w:rPr>
          <w:rFonts w:ascii="Arial" w:hAnsi="Arial" w:cs="Arial"/>
        </w:rPr>
        <w:tab/>
      </w:r>
      <w:r w:rsidR="003E2F6F" w:rsidRPr="00AC760F">
        <w:rPr>
          <w:rFonts w:ascii="Arial" w:hAnsi="Arial" w:cs="Arial"/>
        </w:rPr>
        <w:t>X</w:t>
      </w:r>
      <w:r w:rsidRPr="00AC760F">
        <w:rPr>
          <w:rFonts w:ascii="Arial" w:hAnsi="Arial" w:cs="Arial"/>
        </w:rPr>
        <w:t xml:space="preserve">% or </w:t>
      </w:r>
      <w:r w:rsidR="003E2F6F" w:rsidRPr="00AC760F">
        <w:rPr>
          <w:rFonts w:ascii="Arial" w:hAnsi="Arial" w:cs="Arial"/>
        </w:rPr>
        <w:t>X</w:t>
      </w:r>
      <w:r w:rsidRPr="00AC760F">
        <w:rPr>
          <w:rFonts w:ascii="Arial" w:hAnsi="Arial" w:cs="Arial"/>
        </w:rPr>
        <w:t>% of your annual salary</w:t>
      </w:r>
    </w:p>
    <w:p w14:paraId="1F286D02" w14:textId="452E3E09" w:rsidR="00C25DA3" w:rsidRDefault="003E2F6F" w:rsidP="00C25DA3">
      <w:pPr>
        <w:pStyle w:val="SCVOPBbodytextstyle"/>
        <w:rPr>
          <w:rFonts w:ascii="Arial" w:hAnsi="Arial" w:cs="Arial"/>
        </w:rPr>
      </w:pPr>
      <w:r w:rsidRPr="00AC760F">
        <w:rPr>
          <w:rFonts w:ascii="Arial" w:hAnsi="Arial" w:cs="Arial"/>
        </w:rPr>
        <w:t>Employer</w:t>
      </w:r>
      <w:r w:rsidR="00C25DA3" w:rsidRPr="00AC760F">
        <w:rPr>
          <w:rFonts w:ascii="Arial" w:hAnsi="Arial" w:cs="Arial"/>
        </w:rPr>
        <w:t xml:space="preserve"> contribution:</w:t>
      </w:r>
      <w:r w:rsidR="00C25DA3" w:rsidRPr="00AC760F">
        <w:rPr>
          <w:rFonts w:ascii="Arial" w:hAnsi="Arial" w:cs="Arial"/>
        </w:rPr>
        <w:tab/>
      </w:r>
      <w:r w:rsidR="00C25DA3" w:rsidRPr="00AC760F">
        <w:rPr>
          <w:rFonts w:ascii="Arial" w:hAnsi="Arial" w:cs="Arial"/>
        </w:rPr>
        <w:tab/>
      </w:r>
      <w:r w:rsidRPr="00AC760F">
        <w:rPr>
          <w:rFonts w:ascii="Arial" w:hAnsi="Arial" w:cs="Arial"/>
        </w:rPr>
        <w:t>X</w:t>
      </w:r>
      <w:r w:rsidR="00C25DA3" w:rsidRPr="00AC760F">
        <w:rPr>
          <w:rFonts w:ascii="Arial" w:hAnsi="Arial" w:cs="Arial"/>
        </w:rPr>
        <w:t xml:space="preserve">% or </w:t>
      </w:r>
      <w:r w:rsidRPr="00AC760F">
        <w:rPr>
          <w:rFonts w:ascii="Arial" w:hAnsi="Arial" w:cs="Arial"/>
        </w:rPr>
        <w:t>X</w:t>
      </w:r>
      <w:r w:rsidR="00C25DA3" w:rsidRPr="00AC760F">
        <w:rPr>
          <w:rFonts w:ascii="Arial" w:hAnsi="Arial" w:cs="Arial"/>
        </w:rPr>
        <w:t>% of your annual salary</w:t>
      </w:r>
    </w:p>
    <w:p w14:paraId="26214886" w14:textId="77777777" w:rsidR="001545F5" w:rsidRPr="00AC760F" w:rsidRDefault="001545F5" w:rsidP="00C25DA3">
      <w:pPr>
        <w:pStyle w:val="SCVOPBbodytextstyle"/>
        <w:rPr>
          <w:rFonts w:ascii="Arial" w:hAnsi="Arial" w:cs="Arial"/>
        </w:rPr>
      </w:pPr>
    </w:p>
    <w:p w14:paraId="7F602D6C" w14:textId="44066664" w:rsidR="00C25DA3" w:rsidRPr="00AC760F" w:rsidRDefault="00C25DA3" w:rsidP="00F5122C">
      <w:pPr>
        <w:pStyle w:val="SCVOPBbodytextstyle"/>
        <w:spacing w:after="0"/>
        <w:rPr>
          <w:rFonts w:ascii="Arial" w:hAnsi="Arial" w:cs="Arial"/>
        </w:rPr>
      </w:pPr>
      <w:r w:rsidRPr="00AC760F">
        <w:rPr>
          <w:rFonts w:ascii="Arial" w:hAnsi="Arial" w:cs="Arial"/>
        </w:rPr>
        <w:t xml:space="preserve">For more information about </w:t>
      </w:r>
      <w:r w:rsidR="003E2F6F" w:rsidRPr="00AC760F">
        <w:rPr>
          <w:rFonts w:ascii="Arial" w:hAnsi="Arial" w:cs="Arial"/>
        </w:rPr>
        <w:t>X</w:t>
      </w:r>
      <w:r w:rsidRPr="00AC760F">
        <w:rPr>
          <w:rFonts w:ascii="Arial" w:hAnsi="Arial" w:cs="Arial"/>
        </w:rPr>
        <w:t xml:space="preserve">’s pension options please contact </w:t>
      </w:r>
      <w:r w:rsidR="003E2F6F" w:rsidRPr="00AC760F">
        <w:rPr>
          <w:rFonts w:ascii="Arial" w:hAnsi="Arial" w:cs="Arial"/>
        </w:rPr>
        <w:t>X</w:t>
      </w:r>
      <w:r w:rsidRPr="00AC760F">
        <w:rPr>
          <w:rFonts w:ascii="Arial" w:hAnsi="Arial" w:cs="Arial"/>
        </w:rPr>
        <w:t>.</w:t>
      </w:r>
    </w:p>
    <w:p w14:paraId="27BB775B" w14:textId="77777777" w:rsidR="00C25DA3" w:rsidRPr="00AC760F" w:rsidRDefault="00C25DA3" w:rsidP="00C25DA3">
      <w:pPr>
        <w:pStyle w:val="SCVOPBbodytextstyle"/>
        <w:rPr>
          <w:rFonts w:ascii="Arial" w:hAnsi="Arial" w:cs="Arial"/>
        </w:rPr>
      </w:pPr>
    </w:p>
    <w:p w14:paraId="5DDE9FEB" w14:textId="77777777" w:rsidR="00C25DA3" w:rsidRPr="001545F5" w:rsidRDefault="00C25DA3" w:rsidP="00132351">
      <w:pPr>
        <w:pStyle w:val="SCVOPBsectiontitle"/>
        <w:rPr>
          <w:rFonts w:ascii="Arial" w:hAnsi="Arial" w:cs="Arial"/>
          <w:b/>
          <w:bCs/>
          <w:color w:val="244B5A"/>
          <w:sz w:val="24"/>
          <w:szCs w:val="20"/>
        </w:rPr>
      </w:pPr>
      <w:r w:rsidRPr="001545F5">
        <w:rPr>
          <w:rFonts w:ascii="Arial" w:hAnsi="Arial" w:cs="Arial"/>
          <w:b/>
          <w:bCs/>
          <w:color w:val="244B5A"/>
          <w:sz w:val="24"/>
          <w:szCs w:val="20"/>
        </w:rPr>
        <w:t>How do I take time off?</w:t>
      </w:r>
    </w:p>
    <w:p w14:paraId="40A9ED9C" w14:textId="77777777" w:rsidR="00C25DA3" w:rsidRPr="00AC760F" w:rsidRDefault="00C25DA3" w:rsidP="00F5122C">
      <w:pPr>
        <w:pStyle w:val="SCVOPBbodytextstyle"/>
        <w:spacing w:after="0"/>
        <w:rPr>
          <w:rFonts w:ascii="Arial" w:hAnsi="Arial" w:cs="Arial"/>
        </w:rPr>
      </w:pPr>
      <w:r w:rsidRPr="00AC760F">
        <w:rPr>
          <w:rFonts w:ascii="Arial" w:hAnsi="Arial" w:cs="Arial"/>
        </w:rPr>
        <w:t>You are entitled to annual leave and other forms of leave for particular reasons.</w:t>
      </w:r>
    </w:p>
    <w:p w14:paraId="520D6172" w14:textId="77777777" w:rsidR="00C25DA3" w:rsidRPr="00AC760F" w:rsidRDefault="00C25DA3" w:rsidP="00C25DA3">
      <w:pPr>
        <w:pStyle w:val="SCVOPBbodytextstyle"/>
        <w:rPr>
          <w:rFonts w:ascii="Arial" w:hAnsi="Arial" w:cs="Arial"/>
        </w:rPr>
      </w:pPr>
      <w:r w:rsidRPr="00AC760F">
        <w:rPr>
          <w:rFonts w:ascii="Arial" w:hAnsi="Arial" w:cs="Arial"/>
        </w:rPr>
        <w:tab/>
      </w:r>
    </w:p>
    <w:p w14:paraId="66604234" w14:textId="77777777" w:rsidR="00C25DA3" w:rsidRPr="001545F5" w:rsidRDefault="00C25DA3" w:rsidP="00620B2D">
      <w:pPr>
        <w:pStyle w:val="SCVOSub-heading1"/>
        <w:rPr>
          <w:rFonts w:ascii="Arial" w:hAnsi="Arial" w:cs="Arial"/>
          <w:b/>
          <w:bCs/>
          <w:sz w:val="24"/>
          <w:szCs w:val="24"/>
        </w:rPr>
      </w:pPr>
      <w:r w:rsidRPr="001545F5">
        <w:rPr>
          <w:rFonts w:ascii="Arial" w:hAnsi="Arial" w:cs="Arial"/>
          <w:b/>
          <w:bCs/>
          <w:sz w:val="24"/>
          <w:szCs w:val="24"/>
        </w:rPr>
        <w:t>Annual Leave</w:t>
      </w:r>
    </w:p>
    <w:p w14:paraId="15D8C565" w14:textId="43D2DE72" w:rsidR="00C25DA3" w:rsidRPr="00AC760F" w:rsidRDefault="00C25DA3" w:rsidP="00C25DA3">
      <w:pPr>
        <w:pStyle w:val="SCVOPBbodytextstyle"/>
        <w:rPr>
          <w:rFonts w:ascii="Arial" w:hAnsi="Arial" w:cs="Arial"/>
        </w:rPr>
      </w:pPr>
      <w:r w:rsidRPr="00AC760F">
        <w:rPr>
          <w:rFonts w:ascii="Arial" w:hAnsi="Arial" w:cs="Arial"/>
        </w:rPr>
        <w:t xml:space="preserve">You are entitled to </w:t>
      </w:r>
      <w:r w:rsidR="003E2F6F" w:rsidRPr="00AC760F">
        <w:rPr>
          <w:rFonts w:ascii="Arial" w:hAnsi="Arial" w:cs="Arial"/>
        </w:rPr>
        <w:t>X</w:t>
      </w:r>
      <w:r w:rsidRPr="00AC760F">
        <w:rPr>
          <w:rFonts w:ascii="Arial" w:hAnsi="Arial" w:cs="Arial"/>
        </w:rPr>
        <w:t xml:space="preserve"> days’ annual leave a year.  If you work less than </w:t>
      </w:r>
      <w:r w:rsidR="003E2F6F" w:rsidRPr="00AC760F">
        <w:rPr>
          <w:rFonts w:ascii="Arial" w:hAnsi="Arial" w:cs="Arial"/>
        </w:rPr>
        <w:t>X</w:t>
      </w:r>
      <w:r w:rsidRPr="00AC760F">
        <w:rPr>
          <w:rFonts w:ascii="Arial" w:hAnsi="Arial" w:cs="Arial"/>
        </w:rPr>
        <w:t xml:space="preserve"> hours per week, your entitlement will be pro rata for the hours you work.  </w:t>
      </w:r>
    </w:p>
    <w:p w14:paraId="448BAC48" w14:textId="5F487257" w:rsidR="00C25DA3" w:rsidRPr="00AC760F" w:rsidRDefault="003E2F6F" w:rsidP="00C25DA3">
      <w:pPr>
        <w:pStyle w:val="SCVOPBbodytextstyle"/>
        <w:rPr>
          <w:rFonts w:ascii="Arial" w:hAnsi="Arial" w:cs="Arial"/>
        </w:rPr>
      </w:pPr>
      <w:r w:rsidRPr="00AC760F">
        <w:rPr>
          <w:rFonts w:ascii="Arial" w:hAnsi="Arial" w:cs="Arial"/>
        </w:rPr>
        <w:t>X</w:t>
      </w:r>
      <w:r w:rsidR="00C25DA3" w:rsidRPr="00AC760F">
        <w:rPr>
          <w:rFonts w:ascii="Arial" w:hAnsi="Arial" w:cs="Arial"/>
        </w:rPr>
        <w:t xml:space="preserve">’s leave year runs from </w:t>
      </w:r>
      <w:r w:rsidRPr="00AC760F">
        <w:rPr>
          <w:rFonts w:ascii="Arial" w:hAnsi="Arial" w:cs="Arial"/>
        </w:rPr>
        <w:t>X</w:t>
      </w:r>
      <w:r w:rsidR="00C25DA3" w:rsidRPr="00AC760F">
        <w:rPr>
          <w:rFonts w:ascii="Arial" w:hAnsi="Arial" w:cs="Arial"/>
        </w:rPr>
        <w:t xml:space="preserve"> to</w:t>
      </w:r>
      <w:r w:rsidRPr="00AC760F">
        <w:rPr>
          <w:rFonts w:ascii="Arial" w:hAnsi="Arial" w:cs="Arial"/>
        </w:rPr>
        <w:t xml:space="preserve"> X</w:t>
      </w:r>
      <w:r w:rsidR="00C25DA3" w:rsidRPr="00AC760F">
        <w:rPr>
          <w:rFonts w:ascii="Arial" w:hAnsi="Arial" w:cs="Arial"/>
        </w:rPr>
        <w:t xml:space="preserve">, so in your first year of working with </w:t>
      </w:r>
      <w:r w:rsidRPr="00AC760F">
        <w:rPr>
          <w:rFonts w:ascii="Arial" w:hAnsi="Arial" w:cs="Arial"/>
        </w:rPr>
        <w:t>X</w:t>
      </w:r>
      <w:r w:rsidR="00C25DA3" w:rsidRPr="00AC760F">
        <w:rPr>
          <w:rFonts w:ascii="Arial" w:hAnsi="Arial" w:cs="Arial"/>
        </w:rPr>
        <w:t>, you will get annual leave proportionate to the time left in the leave year.  That’s worked out like this for full-time staff:</w:t>
      </w:r>
    </w:p>
    <w:tbl>
      <w:tblPr>
        <w:tblStyle w:val="TableGrid"/>
        <w:tblW w:w="0" w:type="auto"/>
        <w:tblInd w:w="1134" w:type="dxa"/>
        <w:tblBorders>
          <w:top w:val="single" w:sz="4" w:space="0" w:color="E9EDEE"/>
          <w:left w:val="single" w:sz="4" w:space="0" w:color="E9EDEE"/>
          <w:bottom w:val="single" w:sz="4" w:space="0" w:color="E9EDEE"/>
          <w:right w:val="single" w:sz="4" w:space="0" w:color="E9EDEE"/>
          <w:insideH w:val="none" w:sz="0" w:space="0" w:color="auto"/>
          <w:insideV w:val="none" w:sz="0" w:space="0" w:color="auto"/>
        </w:tblBorders>
        <w:tblLook w:val="04A0" w:firstRow="1" w:lastRow="0" w:firstColumn="1" w:lastColumn="0" w:noHBand="0" w:noVBand="1"/>
      </w:tblPr>
      <w:tblGrid>
        <w:gridCol w:w="5098"/>
        <w:gridCol w:w="993"/>
      </w:tblGrid>
      <w:tr w:rsidR="00AC760F" w:rsidRPr="00AC760F" w14:paraId="6395E7B4" w14:textId="77777777" w:rsidTr="007A59D7">
        <w:trPr>
          <w:trHeight w:hRule="exact" w:val="340"/>
        </w:trPr>
        <w:tc>
          <w:tcPr>
            <w:tcW w:w="5098" w:type="dxa"/>
            <w:tcBorders>
              <w:bottom w:val="nil"/>
            </w:tcBorders>
            <w:shd w:val="clear" w:color="auto" w:fill="244B5A"/>
          </w:tcPr>
          <w:p w14:paraId="050A02FF" w14:textId="417CC80D" w:rsidR="00132351" w:rsidRPr="001545F5" w:rsidRDefault="00132351" w:rsidP="00C25DA3">
            <w:pPr>
              <w:pStyle w:val="SCVOPBbodytextstyle"/>
              <w:ind w:left="0"/>
              <w:rPr>
                <w:rFonts w:ascii="Arial" w:hAnsi="Arial" w:cs="Arial"/>
                <w:color w:val="FFFFFF" w:themeColor="background1"/>
              </w:rPr>
            </w:pPr>
            <w:r w:rsidRPr="001545F5">
              <w:rPr>
                <w:rFonts w:ascii="Arial" w:hAnsi="Arial" w:cs="Arial"/>
                <w:color w:val="FFFFFF" w:themeColor="background1"/>
                <w:lang w:eastAsia="en-GB"/>
              </w:rPr>
              <w:t>Completed calendar months in current year</w:t>
            </w:r>
          </w:p>
        </w:tc>
        <w:tc>
          <w:tcPr>
            <w:tcW w:w="993" w:type="dxa"/>
            <w:tcBorders>
              <w:bottom w:val="nil"/>
            </w:tcBorders>
            <w:shd w:val="clear" w:color="auto" w:fill="244B5A"/>
          </w:tcPr>
          <w:p w14:paraId="6C21B126" w14:textId="186011B8" w:rsidR="00132351" w:rsidRPr="001545F5" w:rsidRDefault="00132351" w:rsidP="00C25DA3">
            <w:pPr>
              <w:pStyle w:val="SCVOPBbodytextstyle"/>
              <w:ind w:left="0"/>
              <w:rPr>
                <w:rFonts w:ascii="Arial" w:hAnsi="Arial" w:cs="Arial"/>
                <w:color w:val="FFFFFF" w:themeColor="background1"/>
              </w:rPr>
            </w:pPr>
            <w:r w:rsidRPr="001545F5">
              <w:rPr>
                <w:rFonts w:ascii="Arial" w:hAnsi="Arial" w:cs="Arial"/>
                <w:color w:val="FFFFFF" w:themeColor="background1"/>
                <w:lang w:eastAsia="en-GB"/>
              </w:rPr>
              <w:t>Days</w:t>
            </w:r>
          </w:p>
        </w:tc>
      </w:tr>
      <w:tr w:rsidR="00AC760F" w:rsidRPr="00AC760F" w14:paraId="3C455794" w14:textId="77777777" w:rsidTr="007A59D7">
        <w:trPr>
          <w:trHeight w:hRule="exact" w:val="284"/>
        </w:trPr>
        <w:tc>
          <w:tcPr>
            <w:tcW w:w="5098" w:type="dxa"/>
            <w:tcBorders>
              <w:top w:val="nil"/>
              <w:bottom w:val="nil"/>
              <w:right w:val="single" w:sz="4" w:space="0" w:color="E9EDEE"/>
            </w:tcBorders>
            <w:vAlign w:val="center"/>
          </w:tcPr>
          <w:p w14:paraId="08E6C99F" w14:textId="38C6EA33" w:rsidR="00F5122C" w:rsidRPr="00AC760F" w:rsidRDefault="00F5122C" w:rsidP="007A59D7">
            <w:pPr>
              <w:pStyle w:val="SCVOPBbodytextstyle"/>
              <w:ind w:left="0"/>
              <w:jc w:val="center"/>
              <w:rPr>
                <w:rFonts w:ascii="Arial" w:hAnsi="Arial" w:cs="Arial"/>
              </w:rPr>
            </w:pPr>
            <w:r w:rsidRPr="00AC760F">
              <w:rPr>
                <w:rFonts w:ascii="Arial" w:hAnsi="Arial" w:cs="Arial"/>
                <w:lang w:eastAsia="en-GB"/>
              </w:rPr>
              <w:t>1</w:t>
            </w:r>
          </w:p>
        </w:tc>
        <w:tc>
          <w:tcPr>
            <w:tcW w:w="993" w:type="dxa"/>
            <w:tcBorders>
              <w:top w:val="nil"/>
              <w:left w:val="single" w:sz="4" w:space="0" w:color="E9EDEE"/>
              <w:bottom w:val="nil"/>
            </w:tcBorders>
            <w:vAlign w:val="center"/>
          </w:tcPr>
          <w:p w14:paraId="18D19B73" w14:textId="421378F3" w:rsidR="00F5122C" w:rsidRPr="00AC760F" w:rsidRDefault="00F5122C" w:rsidP="00F5122C">
            <w:pPr>
              <w:pStyle w:val="SCVOPBbodytextstyle"/>
              <w:ind w:left="0"/>
              <w:rPr>
                <w:rFonts w:ascii="Arial" w:hAnsi="Arial" w:cs="Arial"/>
              </w:rPr>
            </w:pPr>
            <w:r w:rsidRPr="00AC760F">
              <w:rPr>
                <w:rFonts w:ascii="Arial" w:hAnsi="Arial" w:cs="Arial"/>
                <w:lang w:eastAsia="en-GB"/>
              </w:rPr>
              <w:t>2.5</w:t>
            </w:r>
          </w:p>
        </w:tc>
      </w:tr>
      <w:tr w:rsidR="00AC760F" w:rsidRPr="00AC760F" w14:paraId="527F1F67" w14:textId="77777777" w:rsidTr="007A59D7">
        <w:trPr>
          <w:trHeight w:hRule="exact" w:val="284"/>
        </w:trPr>
        <w:tc>
          <w:tcPr>
            <w:tcW w:w="5098" w:type="dxa"/>
            <w:tcBorders>
              <w:top w:val="nil"/>
              <w:bottom w:val="nil"/>
              <w:right w:val="single" w:sz="4" w:space="0" w:color="FFFFFF" w:themeColor="background1"/>
            </w:tcBorders>
            <w:shd w:val="clear" w:color="auto" w:fill="E9EDEE"/>
            <w:vAlign w:val="center"/>
          </w:tcPr>
          <w:p w14:paraId="4B3DA993" w14:textId="0013D4A1" w:rsidR="00F5122C" w:rsidRPr="00AC760F" w:rsidRDefault="00F5122C" w:rsidP="007A59D7">
            <w:pPr>
              <w:pStyle w:val="SCVOPBbodytextstyle"/>
              <w:ind w:left="0"/>
              <w:jc w:val="center"/>
              <w:rPr>
                <w:rFonts w:ascii="Arial" w:hAnsi="Arial" w:cs="Arial"/>
              </w:rPr>
            </w:pPr>
            <w:r w:rsidRPr="00AC760F">
              <w:rPr>
                <w:rFonts w:ascii="Arial" w:hAnsi="Arial" w:cs="Arial"/>
                <w:lang w:eastAsia="en-GB"/>
              </w:rPr>
              <w:t>2</w:t>
            </w:r>
          </w:p>
        </w:tc>
        <w:tc>
          <w:tcPr>
            <w:tcW w:w="993" w:type="dxa"/>
            <w:tcBorders>
              <w:top w:val="nil"/>
              <w:left w:val="single" w:sz="4" w:space="0" w:color="FFFFFF" w:themeColor="background1"/>
              <w:bottom w:val="nil"/>
            </w:tcBorders>
            <w:shd w:val="clear" w:color="auto" w:fill="E9EDEE"/>
            <w:vAlign w:val="center"/>
          </w:tcPr>
          <w:p w14:paraId="179F39F5" w14:textId="13D0C982" w:rsidR="00F5122C" w:rsidRPr="00AC760F" w:rsidRDefault="00F5122C" w:rsidP="00F5122C">
            <w:pPr>
              <w:pStyle w:val="SCVOPBbodytextstyle"/>
              <w:ind w:left="0"/>
              <w:rPr>
                <w:rFonts w:ascii="Arial" w:hAnsi="Arial" w:cs="Arial"/>
              </w:rPr>
            </w:pPr>
            <w:r w:rsidRPr="00AC760F">
              <w:rPr>
                <w:rFonts w:ascii="Arial" w:hAnsi="Arial" w:cs="Arial"/>
                <w:lang w:eastAsia="en-GB"/>
              </w:rPr>
              <w:t>5</w:t>
            </w:r>
          </w:p>
        </w:tc>
      </w:tr>
      <w:tr w:rsidR="00AC760F" w:rsidRPr="00AC760F" w14:paraId="7655A0CC" w14:textId="77777777" w:rsidTr="007A59D7">
        <w:trPr>
          <w:trHeight w:hRule="exact" w:val="284"/>
        </w:trPr>
        <w:tc>
          <w:tcPr>
            <w:tcW w:w="5098" w:type="dxa"/>
            <w:tcBorders>
              <w:top w:val="nil"/>
              <w:bottom w:val="nil"/>
              <w:right w:val="single" w:sz="4" w:space="0" w:color="E9EDEE"/>
            </w:tcBorders>
            <w:vAlign w:val="center"/>
          </w:tcPr>
          <w:p w14:paraId="71E4A37B" w14:textId="4BCF295D" w:rsidR="00F5122C" w:rsidRPr="00AC760F" w:rsidRDefault="00F5122C" w:rsidP="007A59D7">
            <w:pPr>
              <w:pStyle w:val="SCVOPBbodytextstyle"/>
              <w:ind w:left="0"/>
              <w:jc w:val="center"/>
              <w:rPr>
                <w:rFonts w:ascii="Arial" w:hAnsi="Arial" w:cs="Arial"/>
              </w:rPr>
            </w:pPr>
            <w:r w:rsidRPr="00AC760F">
              <w:rPr>
                <w:rFonts w:ascii="Arial" w:hAnsi="Arial" w:cs="Arial"/>
                <w:lang w:eastAsia="en-GB"/>
              </w:rPr>
              <w:t>3</w:t>
            </w:r>
          </w:p>
        </w:tc>
        <w:tc>
          <w:tcPr>
            <w:tcW w:w="993" w:type="dxa"/>
            <w:tcBorders>
              <w:top w:val="nil"/>
              <w:left w:val="single" w:sz="4" w:space="0" w:color="E9EDEE"/>
              <w:bottom w:val="nil"/>
            </w:tcBorders>
            <w:vAlign w:val="center"/>
          </w:tcPr>
          <w:p w14:paraId="6B60A98E" w14:textId="6572B190" w:rsidR="00F5122C" w:rsidRPr="00AC760F" w:rsidRDefault="00F5122C" w:rsidP="00F5122C">
            <w:pPr>
              <w:pStyle w:val="SCVOPBbodytextstyle"/>
              <w:ind w:left="0"/>
              <w:rPr>
                <w:rFonts w:ascii="Arial" w:hAnsi="Arial" w:cs="Arial"/>
              </w:rPr>
            </w:pPr>
            <w:r w:rsidRPr="00AC760F">
              <w:rPr>
                <w:rFonts w:ascii="Arial" w:hAnsi="Arial" w:cs="Arial"/>
                <w:lang w:eastAsia="en-GB"/>
              </w:rPr>
              <w:t>7</w:t>
            </w:r>
          </w:p>
        </w:tc>
      </w:tr>
      <w:tr w:rsidR="00AC760F" w:rsidRPr="00AC760F" w14:paraId="55EC94DD" w14:textId="77777777" w:rsidTr="007A59D7">
        <w:trPr>
          <w:trHeight w:hRule="exact" w:val="284"/>
        </w:trPr>
        <w:tc>
          <w:tcPr>
            <w:tcW w:w="5098" w:type="dxa"/>
            <w:tcBorders>
              <w:top w:val="nil"/>
              <w:bottom w:val="nil"/>
              <w:right w:val="single" w:sz="4" w:space="0" w:color="FFFFFF" w:themeColor="background1"/>
            </w:tcBorders>
            <w:shd w:val="clear" w:color="auto" w:fill="E9EDEE"/>
            <w:vAlign w:val="center"/>
          </w:tcPr>
          <w:p w14:paraId="4E06A7D2" w14:textId="7C12D4B3" w:rsidR="00F5122C" w:rsidRPr="00AC760F" w:rsidRDefault="00F5122C" w:rsidP="007A59D7">
            <w:pPr>
              <w:pStyle w:val="SCVOPBbodytextstyle"/>
              <w:ind w:left="0"/>
              <w:jc w:val="center"/>
              <w:rPr>
                <w:rFonts w:ascii="Arial" w:hAnsi="Arial" w:cs="Arial"/>
              </w:rPr>
            </w:pPr>
            <w:r w:rsidRPr="00AC760F">
              <w:rPr>
                <w:rFonts w:ascii="Arial" w:hAnsi="Arial" w:cs="Arial"/>
                <w:lang w:eastAsia="en-GB"/>
              </w:rPr>
              <w:t>4</w:t>
            </w:r>
          </w:p>
        </w:tc>
        <w:tc>
          <w:tcPr>
            <w:tcW w:w="993" w:type="dxa"/>
            <w:tcBorders>
              <w:top w:val="nil"/>
              <w:left w:val="single" w:sz="4" w:space="0" w:color="FFFFFF" w:themeColor="background1"/>
              <w:bottom w:val="nil"/>
            </w:tcBorders>
            <w:shd w:val="clear" w:color="auto" w:fill="E9EDEE"/>
            <w:vAlign w:val="center"/>
          </w:tcPr>
          <w:p w14:paraId="70610AEA" w14:textId="7976CCBD" w:rsidR="00F5122C" w:rsidRPr="00AC760F" w:rsidRDefault="00F5122C" w:rsidP="00F5122C">
            <w:pPr>
              <w:pStyle w:val="SCVOPBbodytextstyle"/>
              <w:ind w:left="0"/>
              <w:rPr>
                <w:rFonts w:ascii="Arial" w:hAnsi="Arial" w:cs="Arial"/>
              </w:rPr>
            </w:pPr>
            <w:r w:rsidRPr="00AC760F">
              <w:rPr>
                <w:rFonts w:ascii="Arial" w:hAnsi="Arial" w:cs="Arial"/>
                <w:lang w:eastAsia="en-GB"/>
              </w:rPr>
              <w:t>9.5</w:t>
            </w:r>
          </w:p>
        </w:tc>
      </w:tr>
      <w:tr w:rsidR="00AC760F" w:rsidRPr="00AC760F" w14:paraId="5222DD77" w14:textId="77777777" w:rsidTr="007A59D7">
        <w:trPr>
          <w:trHeight w:hRule="exact" w:val="284"/>
        </w:trPr>
        <w:tc>
          <w:tcPr>
            <w:tcW w:w="5098" w:type="dxa"/>
            <w:tcBorders>
              <w:top w:val="nil"/>
              <w:bottom w:val="nil"/>
              <w:right w:val="single" w:sz="4" w:space="0" w:color="E9EDEE"/>
            </w:tcBorders>
            <w:vAlign w:val="center"/>
          </w:tcPr>
          <w:p w14:paraId="7017C4D0" w14:textId="5D995649" w:rsidR="00F5122C" w:rsidRPr="00AC760F" w:rsidRDefault="00F5122C" w:rsidP="007A59D7">
            <w:pPr>
              <w:pStyle w:val="SCVOPBbodytextstyle"/>
              <w:ind w:left="0"/>
              <w:jc w:val="center"/>
              <w:rPr>
                <w:rFonts w:ascii="Arial" w:hAnsi="Arial" w:cs="Arial"/>
              </w:rPr>
            </w:pPr>
            <w:r w:rsidRPr="00AC760F">
              <w:rPr>
                <w:rFonts w:ascii="Arial" w:hAnsi="Arial" w:cs="Arial"/>
                <w:lang w:eastAsia="en-GB"/>
              </w:rPr>
              <w:t>5</w:t>
            </w:r>
          </w:p>
        </w:tc>
        <w:tc>
          <w:tcPr>
            <w:tcW w:w="993" w:type="dxa"/>
            <w:tcBorders>
              <w:top w:val="nil"/>
              <w:left w:val="single" w:sz="4" w:space="0" w:color="E9EDEE"/>
              <w:bottom w:val="nil"/>
            </w:tcBorders>
            <w:vAlign w:val="center"/>
          </w:tcPr>
          <w:p w14:paraId="5AE65A4B" w14:textId="5E901073" w:rsidR="00F5122C" w:rsidRPr="00AC760F" w:rsidRDefault="00F5122C" w:rsidP="00F5122C">
            <w:pPr>
              <w:pStyle w:val="SCVOPBbodytextstyle"/>
              <w:ind w:left="0"/>
              <w:rPr>
                <w:rFonts w:ascii="Arial" w:hAnsi="Arial" w:cs="Arial"/>
              </w:rPr>
            </w:pPr>
            <w:r w:rsidRPr="00AC760F">
              <w:rPr>
                <w:rFonts w:ascii="Arial" w:hAnsi="Arial" w:cs="Arial"/>
                <w:lang w:eastAsia="en-GB"/>
              </w:rPr>
              <w:t>12</w:t>
            </w:r>
          </w:p>
        </w:tc>
      </w:tr>
      <w:tr w:rsidR="00AC760F" w:rsidRPr="00AC760F" w14:paraId="642B902E" w14:textId="77777777" w:rsidTr="007A59D7">
        <w:trPr>
          <w:trHeight w:hRule="exact" w:val="284"/>
        </w:trPr>
        <w:tc>
          <w:tcPr>
            <w:tcW w:w="5098" w:type="dxa"/>
            <w:tcBorders>
              <w:top w:val="nil"/>
              <w:bottom w:val="nil"/>
              <w:right w:val="single" w:sz="4" w:space="0" w:color="FFFFFF" w:themeColor="background1"/>
            </w:tcBorders>
            <w:shd w:val="clear" w:color="auto" w:fill="E9EDEE"/>
            <w:vAlign w:val="center"/>
          </w:tcPr>
          <w:p w14:paraId="1E96FF7D" w14:textId="57D3F520" w:rsidR="00F5122C" w:rsidRPr="00AC760F" w:rsidRDefault="00F5122C" w:rsidP="007A59D7">
            <w:pPr>
              <w:pStyle w:val="SCVOPBbodytextstyle"/>
              <w:ind w:left="0"/>
              <w:jc w:val="center"/>
              <w:rPr>
                <w:rFonts w:ascii="Arial" w:hAnsi="Arial" w:cs="Arial"/>
              </w:rPr>
            </w:pPr>
            <w:r w:rsidRPr="00AC760F">
              <w:rPr>
                <w:rFonts w:ascii="Arial" w:hAnsi="Arial" w:cs="Arial"/>
                <w:lang w:eastAsia="en-GB"/>
              </w:rPr>
              <w:t>6</w:t>
            </w:r>
          </w:p>
        </w:tc>
        <w:tc>
          <w:tcPr>
            <w:tcW w:w="993" w:type="dxa"/>
            <w:tcBorders>
              <w:top w:val="nil"/>
              <w:left w:val="single" w:sz="4" w:space="0" w:color="FFFFFF" w:themeColor="background1"/>
              <w:bottom w:val="nil"/>
            </w:tcBorders>
            <w:shd w:val="clear" w:color="auto" w:fill="E9EDEE"/>
            <w:vAlign w:val="center"/>
          </w:tcPr>
          <w:p w14:paraId="21D42F69" w14:textId="796FB54C" w:rsidR="00F5122C" w:rsidRPr="00AC760F" w:rsidRDefault="00F5122C" w:rsidP="00F5122C">
            <w:pPr>
              <w:pStyle w:val="SCVOPBbodytextstyle"/>
              <w:ind w:left="0"/>
              <w:rPr>
                <w:rFonts w:ascii="Arial" w:hAnsi="Arial" w:cs="Arial"/>
              </w:rPr>
            </w:pPr>
            <w:r w:rsidRPr="00AC760F">
              <w:rPr>
                <w:rFonts w:ascii="Arial" w:hAnsi="Arial" w:cs="Arial"/>
                <w:lang w:eastAsia="en-GB"/>
              </w:rPr>
              <w:t>14</w:t>
            </w:r>
          </w:p>
        </w:tc>
      </w:tr>
      <w:tr w:rsidR="00AC760F" w:rsidRPr="00AC760F" w14:paraId="3B14B58F" w14:textId="77777777" w:rsidTr="007A59D7">
        <w:trPr>
          <w:trHeight w:hRule="exact" w:val="284"/>
        </w:trPr>
        <w:tc>
          <w:tcPr>
            <w:tcW w:w="5098" w:type="dxa"/>
            <w:tcBorders>
              <w:top w:val="nil"/>
              <w:bottom w:val="nil"/>
              <w:right w:val="single" w:sz="4" w:space="0" w:color="E9EDEE"/>
            </w:tcBorders>
            <w:vAlign w:val="center"/>
          </w:tcPr>
          <w:p w14:paraId="76472806" w14:textId="4D8B1B4C" w:rsidR="00F5122C" w:rsidRPr="00AC760F" w:rsidRDefault="00F5122C" w:rsidP="007A59D7">
            <w:pPr>
              <w:pStyle w:val="SCVOPBbodytextstyle"/>
              <w:ind w:left="0"/>
              <w:jc w:val="center"/>
              <w:rPr>
                <w:rFonts w:ascii="Arial" w:hAnsi="Arial" w:cs="Arial"/>
              </w:rPr>
            </w:pPr>
            <w:r w:rsidRPr="00AC760F">
              <w:rPr>
                <w:rFonts w:ascii="Arial" w:hAnsi="Arial" w:cs="Arial"/>
                <w:lang w:eastAsia="en-GB"/>
              </w:rPr>
              <w:t>7</w:t>
            </w:r>
          </w:p>
        </w:tc>
        <w:tc>
          <w:tcPr>
            <w:tcW w:w="993" w:type="dxa"/>
            <w:tcBorders>
              <w:top w:val="nil"/>
              <w:left w:val="single" w:sz="4" w:space="0" w:color="E9EDEE"/>
              <w:bottom w:val="nil"/>
            </w:tcBorders>
            <w:vAlign w:val="center"/>
          </w:tcPr>
          <w:p w14:paraId="22D75CED" w14:textId="6CA301A8" w:rsidR="00F5122C" w:rsidRPr="00AC760F" w:rsidRDefault="00F5122C" w:rsidP="00F5122C">
            <w:pPr>
              <w:pStyle w:val="SCVOPBbodytextstyle"/>
              <w:ind w:left="0"/>
              <w:rPr>
                <w:rFonts w:ascii="Arial" w:hAnsi="Arial" w:cs="Arial"/>
              </w:rPr>
            </w:pPr>
            <w:r w:rsidRPr="00AC760F">
              <w:rPr>
                <w:rFonts w:ascii="Arial" w:hAnsi="Arial" w:cs="Arial"/>
                <w:lang w:eastAsia="en-GB"/>
              </w:rPr>
              <w:t>16.5</w:t>
            </w:r>
          </w:p>
        </w:tc>
      </w:tr>
      <w:tr w:rsidR="00AC760F" w:rsidRPr="00AC760F" w14:paraId="21D2EF99" w14:textId="77777777" w:rsidTr="007A59D7">
        <w:trPr>
          <w:trHeight w:hRule="exact" w:val="284"/>
        </w:trPr>
        <w:tc>
          <w:tcPr>
            <w:tcW w:w="5098" w:type="dxa"/>
            <w:tcBorders>
              <w:top w:val="nil"/>
              <w:bottom w:val="nil"/>
              <w:right w:val="single" w:sz="4" w:space="0" w:color="FFFFFF" w:themeColor="background1"/>
            </w:tcBorders>
            <w:shd w:val="clear" w:color="auto" w:fill="E9EDEE"/>
            <w:vAlign w:val="center"/>
          </w:tcPr>
          <w:p w14:paraId="4506D31C" w14:textId="44837C12" w:rsidR="00F5122C" w:rsidRPr="00AC760F" w:rsidRDefault="00F5122C" w:rsidP="007A59D7">
            <w:pPr>
              <w:pStyle w:val="SCVOPBbodytextstyle"/>
              <w:ind w:left="0"/>
              <w:jc w:val="center"/>
              <w:rPr>
                <w:rFonts w:ascii="Arial" w:hAnsi="Arial" w:cs="Arial"/>
              </w:rPr>
            </w:pPr>
            <w:r w:rsidRPr="00AC760F">
              <w:rPr>
                <w:rFonts w:ascii="Arial" w:hAnsi="Arial" w:cs="Arial"/>
                <w:lang w:eastAsia="en-GB"/>
              </w:rPr>
              <w:t>8</w:t>
            </w:r>
          </w:p>
        </w:tc>
        <w:tc>
          <w:tcPr>
            <w:tcW w:w="993" w:type="dxa"/>
            <w:tcBorders>
              <w:top w:val="nil"/>
              <w:left w:val="single" w:sz="4" w:space="0" w:color="FFFFFF" w:themeColor="background1"/>
              <w:bottom w:val="nil"/>
            </w:tcBorders>
            <w:shd w:val="clear" w:color="auto" w:fill="E9EDEE"/>
            <w:vAlign w:val="center"/>
          </w:tcPr>
          <w:p w14:paraId="31DDB76F" w14:textId="033BAA11" w:rsidR="00F5122C" w:rsidRPr="00AC760F" w:rsidRDefault="00F5122C" w:rsidP="00F5122C">
            <w:pPr>
              <w:pStyle w:val="SCVOPBbodytextstyle"/>
              <w:ind w:left="0"/>
              <w:rPr>
                <w:rFonts w:ascii="Arial" w:hAnsi="Arial" w:cs="Arial"/>
              </w:rPr>
            </w:pPr>
            <w:r w:rsidRPr="00AC760F">
              <w:rPr>
                <w:rFonts w:ascii="Arial" w:hAnsi="Arial" w:cs="Arial"/>
                <w:lang w:eastAsia="en-GB"/>
              </w:rPr>
              <w:t>19</w:t>
            </w:r>
          </w:p>
        </w:tc>
      </w:tr>
      <w:tr w:rsidR="00AC760F" w:rsidRPr="00AC760F" w14:paraId="33613957" w14:textId="77777777" w:rsidTr="007A59D7">
        <w:trPr>
          <w:trHeight w:hRule="exact" w:val="284"/>
        </w:trPr>
        <w:tc>
          <w:tcPr>
            <w:tcW w:w="5098" w:type="dxa"/>
            <w:tcBorders>
              <w:top w:val="nil"/>
              <w:bottom w:val="nil"/>
              <w:right w:val="single" w:sz="4" w:space="0" w:color="E9EDEE"/>
            </w:tcBorders>
            <w:vAlign w:val="center"/>
          </w:tcPr>
          <w:p w14:paraId="32E73AF1" w14:textId="22F7F464" w:rsidR="00F5122C" w:rsidRPr="00AC760F" w:rsidRDefault="00F5122C" w:rsidP="007A59D7">
            <w:pPr>
              <w:pStyle w:val="SCVOPBbodytextstyle"/>
              <w:ind w:left="0"/>
              <w:jc w:val="center"/>
              <w:rPr>
                <w:rFonts w:ascii="Arial" w:hAnsi="Arial" w:cs="Arial"/>
              </w:rPr>
            </w:pPr>
            <w:r w:rsidRPr="00AC760F">
              <w:rPr>
                <w:rFonts w:ascii="Arial" w:hAnsi="Arial" w:cs="Arial"/>
                <w:lang w:eastAsia="en-GB"/>
              </w:rPr>
              <w:t>9</w:t>
            </w:r>
          </w:p>
        </w:tc>
        <w:tc>
          <w:tcPr>
            <w:tcW w:w="993" w:type="dxa"/>
            <w:tcBorders>
              <w:top w:val="nil"/>
              <w:left w:val="single" w:sz="4" w:space="0" w:color="E9EDEE"/>
              <w:bottom w:val="nil"/>
            </w:tcBorders>
            <w:vAlign w:val="center"/>
          </w:tcPr>
          <w:p w14:paraId="6BCD05B7" w14:textId="1D676C3C" w:rsidR="00F5122C" w:rsidRPr="00AC760F" w:rsidRDefault="00F5122C" w:rsidP="00F5122C">
            <w:pPr>
              <w:pStyle w:val="SCVOPBbodytextstyle"/>
              <w:ind w:left="0"/>
              <w:rPr>
                <w:rFonts w:ascii="Arial" w:hAnsi="Arial" w:cs="Arial"/>
              </w:rPr>
            </w:pPr>
            <w:r w:rsidRPr="00AC760F">
              <w:rPr>
                <w:rFonts w:ascii="Arial" w:hAnsi="Arial" w:cs="Arial"/>
                <w:lang w:eastAsia="en-GB"/>
              </w:rPr>
              <w:t>21</w:t>
            </w:r>
          </w:p>
        </w:tc>
      </w:tr>
      <w:tr w:rsidR="00AC760F" w:rsidRPr="00AC760F" w14:paraId="531922AE" w14:textId="77777777" w:rsidTr="007A59D7">
        <w:trPr>
          <w:trHeight w:hRule="exact" w:val="284"/>
        </w:trPr>
        <w:tc>
          <w:tcPr>
            <w:tcW w:w="5098" w:type="dxa"/>
            <w:tcBorders>
              <w:top w:val="nil"/>
              <w:bottom w:val="nil"/>
              <w:right w:val="single" w:sz="4" w:space="0" w:color="FFFFFF" w:themeColor="background1"/>
            </w:tcBorders>
            <w:shd w:val="clear" w:color="auto" w:fill="E9EDEE"/>
            <w:vAlign w:val="center"/>
          </w:tcPr>
          <w:p w14:paraId="097D6627" w14:textId="23B0045A" w:rsidR="00F5122C" w:rsidRPr="00AC760F" w:rsidRDefault="00F5122C" w:rsidP="007A59D7">
            <w:pPr>
              <w:pStyle w:val="SCVOPBbodytextstyle"/>
              <w:ind w:left="0"/>
              <w:jc w:val="center"/>
              <w:rPr>
                <w:rFonts w:ascii="Arial" w:hAnsi="Arial" w:cs="Arial"/>
              </w:rPr>
            </w:pPr>
            <w:r w:rsidRPr="00AC760F">
              <w:rPr>
                <w:rFonts w:ascii="Arial" w:hAnsi="Arial" w:cs="Arial"/>
                <w:lang w:eastAsia="en-GB"/>
              </w:rPr>
              <w:t>10</w:t>
            </w:r>
          </w:p>
        </w:tc>
        <w:tc>
          <w:tcPr>
            <w:tcW w:w="993" w:type="dxa"/>
            <w:tcBorders>
              <w:top w:val="nil"/>
              <w:left w:val="single" w:sz="4" w:space="0" w:color="FFFFFF" w:themeColor="background1"/>
              <w:bottom w:val="nil"/>
            </w:tcBorders>
            <w:shd w:val="clear" w:color="auto" w:fill="E9EDEE"/>
            <w:vAlign w:val="center"/>
          </w:tcPr>
          <w:p w14:paraId="2AC49872" w14:textId="32A3C045" w:rsidR="00F5122C" w:rsidRPr="00AC760F" w:rsidRDefault="00F5122C" w:rsidP="00F5122C">
            <w:pPr>
              <w:pStyle w:val="SCVOPBbodytextstyle"/>
              <w:ind w:left="0"/>
              <w:rPr>
                <w:rFonts w:ascii="Arial" w:hAnsi="Arial" w:cs="Arial"/>
              </w:rPr>
            </w:pPr>
            <w:r w:rsidRPr="00AC760F">
              <w:rPr>
                <w:rFonts w:ascii="Arial" w:hAnsi="Arial" w:cs="Arial"/>
                <w:lang w:eastAsia="en-GB"/>
              </w:rPr>
              <w:t>23.5</w:t>
            </w:r>
          </w:p>
        </w:tc>
      </w:tr>
      <w:tr w:rsidR="00AC760F" w:rsidRPr="00AC760F" w14:paraId="334BF6C2" w14:textId="77777777" w:rsidTr="007A59D7">
        <w:trPr>
          <w:trHeight w:hRule="exact" w:val="284"/>
        </w:trPr>
        <w:tc>
          <w:tcPr>
            <w:tcW w:w="5098" w:type="dxa"/>
            <w:tcBorders>
              <w:top w:val="nil"/>
              <w:bottom w:val="nil"/>
              <w:right w:val="single" w:sz="4" w:space="0" w:color="E9EDEE"/>
            </w:tcBorders>
            <w:vAlign w:val="center"/>
          </w:tcPr>
          <w:p w14:paraId="39B9AB80" w14:textId="4F13ED29" w:rsidR="00F5122C" w:rsidRPr="00AC760F" w:rsidRDefault="00F5122C" w:rsidP="007A59D7">
            <w:pPr>
              <w:pStyle w:val="SCVOPBbodytextstyle"/>
              <w:ind w:left="0"/>
              <w:jc w:val="center"/>
              <w:rPr>
                <w:rFonts w:ascii="Arial" w:hAnsi="Arial" w:cs="Arial"/>
              </w:rPr>
            </w:pPr>
            <w:r w:rsidRPr="00AC760F">
              <w:rPr>
                <w:rFonts w:ascii="Arial" w:hAnsi="Arial" w:cs="Arial"/>
                <w:lang w:eastAsia="en-GB"/>
              </w:rPr>
              <w:t>11</w:t>
            </w:r>
          </w:p>
        </w:tc>
        <w:tc>
          <w:tcPr>
            <w:tcW w:w="993" w:type="dxa"/>
            <w:tcBorders>
              <w:top w:val="nil"/>
              <w:left w:val="single" w:sz="4" w:space="0" w:color="E9EDEE"/>
              <w:bottom w:val="nil"/>
            </w:tcBorders>
            <w:vAlign w:val="center"/>
          </w:tcPr>
          <w:p w14:paraId="22F53055" w14:textId="4A7E0C6B" w:rsidR="00F5122C" w:rsidRPr="00AC760F" w:rsidRDefault="00F5122C" w:rsidP="00F5122C">
            <w:pPr>
              <w:pStyle w:val="SCVOPBbodytextstyle"/>
              <w:ind w:left="0"/>
              <w:rPr>
                <w:rFonts w:ascii="Arial" w:hAnsi="Arial" w:cs="Arial"/>
              </w:rPr>
            </w:pPr>
            <w:r w:rsidRPr="00AC760F">
              <w:rPr>
                <w:rFonts w:ascii="Arial" w:hAnsi="Arial" w:cs="Arial"/>
                <w:lang w:eastAsia="en-GB"/>
              </w:rPr>
              <w:t>26</w:t>
            </w:r>
          </w:p>
        </w:tc>
      </w:tr>
      <w:tr w:rsidR="00AC760F" w:rsidRPr="00AC760F" w14:paraId="639098F0" w14:textId="77777777" w:rsidTr="007A59D7">
        <w:trPr>
          <w:trHeight w:hRule="exact" w:val="340"/>
        </w:trPr>
        <w:tc>
          <w:tcPr>
            <w:tcW w:w="5098" w:type="dxa"/>
            <w:tcBorders>
              <w:top w:val="nil"/>
              <w:bottom w:val="single" w:sz="4" w:space="0" w:color="E9EDEE"/>
              <w:right w:val="single" w:sz="4" w:space="0" w:color="FFFFFF" w:themeColor="background1"/>
            </w:tcBorders>
            <w:shd w:val="clear" w:color="auto" w:fill="E9EDEE"/>
            <w:vAlign w:val="bottom"/>
          </w:tcPr>
          <w:p w14:paraId="325772C5" w14:textId="4380B187" w:rsidR="006858D9" w:rsidRPr="00AC760F" w:rsidRDefault="006858D9" w:rsidP="007A59D7">
            <w:pPr>
              <w:pStyle w:val="SCVOPBbodytextstyle"/>
              <w:ind w:left="0"/>
              <w:jc w:val="center"/>
              <w:rPr>
                <w:rFonts w:ascii="Arial" w:hAnsi="Arial" w:cs="Arial"/>
                <w:lang w:eastAsia="en-GB"/>
              </w:rPr>
            </w:pPr>
            <w:r w:rsidRPr="00AC760F">
              <w:rPr>
                <w:rFonts w:ascii="Arial" w:hAnsi="Arial" w:cs="Arial"/>
                <w:lang w:eastAsia="en-GB"/>
              </w:rPr>
              <w:t>12</w:t>
            </w:r>
          </w:p>
        </w:tc>
        <w:tc>
          <w:tcPr>
            <w:tcW w:w="993" w:type="dxa"/>
            <w:tcBorders>
              <w:top w:val="nil"/>
              <w:left w:val="single" w:sz="4" w:space="0" w:color="FFFFFF" w:themeColor="background1"/>
              <w:bottom w:val="single" w:sz="4" w:space="0" w:color="E9EDEE"/>
            </w:tcBorders>
            <w:shd w:val="clear" w:color="auto" w:fill="E9EDEE"/>
            <w:vAlign w:val="bottom"/>
          </w:tcPr>
          <w:p w14:paraId="5FDAAFA1" w14:textId="6F507EE0" w:rsidR="006858D9" w:rsidRPr="00AC760F" w:rsidRDefault="006858D9" w:rsidP="00F5122C">
            <w:pPr>
              <w:pStyle w:val="SCVOPBbodytextstyle"/>
              <w:ind w:left="0"/>
              <w:rPr>
                <w:rFonts w:ascii="Arial" w:hAnsi="Arial" w:cs="Arial"/>
                <w:lang w:eastAsia="en-GB"/>
              </w:rPr>
            </w:pPr>
            <w:r w:rsidRPr="00AC760F">
              <w:rPr>
                <w:rFonts w:ascii="Arial" w:hAnsi="Arial" w:cs="Arial"/>
                <w:lang w:eastAsia="en-GB"/>
              </w:rPr>
              <w:t>28</w:t>
            </w:r>
          </w:p>
        </w:tc>
      </w:tr>
    </w:tbl>
    <w:p w14:paraId="097EC7FB" w14:textId="77777777" w:rsidR="00132351" w:rsidRPr="00AC760F" w:rsidRDefault="00132351" w:rsidP="00C25DA3">
      <w:pPr>
        <w:pStyle w:val="SCVOPBbodytextstyle"/>
        <w:rPr>
          <w:rFonts w:ascii="Arial" w:hAnsi="Arial" w:cs="Arial"/>
        </w:rPr>
      </w:pPr>
    </w:p>
    <w:p w14:paraId="4F660F49" w14:textId="77777777" w:rsidR="00C25DA3" w:rsidRPr="001545F5" w:rsidRDefault="00C25DA3" w:rsidP="00620B2D">
      <w:pPr>
        <w:pStyle w:val="SCVOSub-heading1"/>
        <w:rPr>
          <w:rFonts w:ascii="Arial" w:hAnsi="Arial" w:cs="Arial"/>
          <w:b/>
          <w:bCs/>
          <w:sz w:val="24"/>
          <w:szCs w:val="24"/>
        </w:rPr>
      </w:pPr>
      <w:r w:rsidRPr="001545F5">
        <w:rPr>
          <w:rFonts w:ascii="Arial" w:hAnsi="Arial" w:cs="Arial"/>
          <w:b/>
          <w:bCs/>
          <w:sz w:val="24"/>
          <w:szCs w:val="24"/>
        </w:rPr>
        <w:t>Public holidays</w:t>
      </w:r>
    </w:p>
    <w:p w14:paraId="457483FA" w14:textId="63BE8E57" w:rsidR="00C25DA3" w:rsidRPr="00AC760F" w:rsidRDefault="00C25DA3" w:rsidP="003E2F6F">
      <w:pPr>
        <w:pStyle w:val="SCVOPBbodytextstyle"/>
        <w:rPr>
          <w:rFonts w:ascii="Arial" w:hAnsi="Arial" w:cs="Arial"/>
        </w:rPr>
      </w:pPr>
      <w:r w:rsidRPr="00AC760F">
        <w:rPr>
          <w:rFonts w:ascii="Arial" w:hAnsi="Arial" w:cs="Arial"/>
        </w:rPr>
        <w:t xml:space="preserve">Public holidays fall throughout the year at different times across each local council area. </w:t>
      </w:r>
      <w:r w:rsidR="003E2F6F" w:rsidRPr="00AC760F">
        <w:rPr>
          <w:rFonts w:ascii="Arial" w:hAnsi="Arial" w:cs="Arial"/>
        </w:rPr>
        <w:t>X recognises the following holidays:</w:t>
      </w:r>
    </w:p>
    <w:p w14:paraId="3E3A6A1C" w14:textId="485C3A34" w:rsidR="003E2F6F" w:rsidRPr="00AC760F" w:rsidRDefault="003E2F6F" w:rsidP="003E2F6F">
      <w:pPr>
        <w:pStyle w:val="SCVOPBbodytextstyle"/>
        <w:numPr>
          <w:ilvl w:val="0"/>
          <w:numId w:val="26"/>
        </w:numPr>
        <w:rPr>
          <w:rFonts w:ascii="Arial" w:eastAsia="Ingra SCVO" w:hAnsi="Arial" w:cs="Arial"/>
        </w:rPr>
      </w:pPr>
      <w:r w:rsidRPr="00AC760F">
        <w:rPr>
          <w:rFonts w:ascii="Arial" w:eastAsia="Ingra SCVO" w:hAnsi="Arial" w:cs="Arial"/>
        </w:rPr>
        <w:t>X</w:t>
      </w:r>
    </w:p>
    <w:p w14:paraId="2EB7BB8E" w14:textId="59A30DBA" w:rsidR="003E2F6F" w:rsidRPr="00AC760F" w:rsidRDefault="003E2F6F" w:rsidP="003E2F6F">
      <w:pPr>
        <w:pStyle w:val="SCVOPBbodytextstyle"/>
        <w:numPr>
          <w:ilvl w:val="0"/>
          <w:numId w:val="26"/>
        </w:numPr>
        <w:rPr>
          <w:rFonts w:ascii="Arial" w:eastAsia="Ingra SCVO" w:hAnsi="Arial" w:cs="Arial"/>
        </w:rPr>
      </w:pPr>
      <w:r w:rsidRPr="00AC760F">
        <w:rPr>
          <w:rFonts w:ascii="Arial" w:eastAsia="Ingra SCVO" w:hAnsi="Arial" w:cs="Arial"/>
        </w:rPr>
        <w:lastRenderedPageBreak/>
        <w:t>X</w:t>
      </w:r>
    </w:p>
    <w:p w14:paraId="7A690764" w14:textId="2A4D6E6E" w:rsidR="003E2F6F" w:rsidRPr="00AC760F" w:rsidRDefault="003E2F6F" w:rsidP="003E2F6F">
      <w:pPr>
        <w:pStyle w:val="SCVOPBbodytextstyle"/>
        <w:numPr>
          <w:ilvl w:val="0"/>
          <w:numId w:val="26"/>
        </w:numPr>
        <w:rPr>
          <w:rFonts w:ascii="Arial" w:eastAsia="Ingra SCVO" w:hAnsi="Arial" w:cs="Arial"/>
        </w:rPr>
      </w:pPr>
      <w:r w:rsidRPr="00AC760F">
        <w:rPr>
          <w:rFonts w:ascii="Arial" w:eastAsia="Ingra SCVO" w:hAnsi="Arial" w:cs="Arial"/>
        </w:rPr>
        <w:t>X</w:t>
      </w:r>
    </w:p>
    <w:p w14:paraId="3CA7A547" w14:textId="3C0A7BF5" w:rsidR="00C25DA3" w:rsidRPr="00AC760F" w:rsidRDefault="003E2F6F" w:rsidP="0082060B">
      <w:pPr>
        <w:pStyle w:val="SCVOPBbodytextstyle"/>
        <w:rPr>
          <w:rFonts w:ascii="Arial" w:hAnsi="Arial" w:cs="Arial"/>
        </w:rPr>
      </w:pPr>
      <w:r w:rsidRPr="00AC760F">
        <w:rPr>
          <w:rFonts w:ascii="Arial" w:hAnsi="Arial" w:cs="Arial"/>
        </w:rPr>
        <w:t>(Option) X</w:t>
      </w:r>
      <w:r w:rsidR="00C25DA3" w:rsidRPr="00AC760F">
        <w:rPr>
          <w:rFonts w:ascii="Arial" w:hAnsi="Arial" w:cs="Arial"/>
        </w:rPr>
        <w:t xml:space="preserve"> is closed between Christmas and New Year, and you don’t need to use any leave.  We call this time off, office closure days.  </w:t>
      </w:r>
      <w:r w:rsidR="00C25DA3" w:rsidRPr="00AC760F">
        <w:rPr>
          <w:rFonts w:ascii="Arial" w:hAnsi="Arial" w:cs="Arial"/>
        </w:rPr>
        <w:tab/>
      </w:r>
    </w:p>
    <w:p w14:paraId="7C16E478" w14:textId="08A3E500" w:rsidR="003E2F6F" w:rsidRPr="00AC760F" w:rsidRDefault="003E2F6F" w:rsidP="0082060B">
      <w:pPr>
        <w:pStyle w:val="SCVOPBbodytextstyle"/>
        <w:rPr>
          <w:rFonts w:ascii="Arial" w:hAnsi="Arial" w:cs="Arial"/>
        </w:rPr>
      </w:pPr>
      <w:r w:rsidRPr="00AC760F">
        <w:rPr>
          <w:rFonts w:ascii="Arial" w:hAnsi="Arial" w:cs="Arial"/>
        </w:rPr>
        <w:t>(Option) X is closed between Christmas and New Year. You should reserve sufficient annual leave to account for this closure.</w:t>
      </w:r>
    </w:p>
    <w:p w14:paraId="067C5F80" w14:textId="77777777" w:rsidR="00C25DA3" w:rsidRPr="00AC760F" w:rsidRDefault="00C25DA3" w:rsidP="0082060B">
      <w:pPr>
        <w:pStyle w:val="SCVOPBbodytextstyle"/>
        <w:spacing w:after="0"/>
        <w:rPr>
          <w:rFonts w:ascii="Arial" w:hAnsi="Arial" w:cs="Arial"/>
        </w:rPr>
      </w:pPr>
      <w:r w:rsidRPr="00AC760F">
        <w:rPr>
          <w:rFonts w:ascii="Arial" w:hAnsi="Arial" w:cs="Arial"/>
        </w:rPr>
        <w:t xml:space="preserve">If you work less than 35 hours a week, your annual leave and public holiday entitlements are added together and calculated in hours to make sure you can take the right amount of time off, when you want to take it.  </w:t>
      </w:r>
    </w:p>
    <w:p w14:paraId="6C6868A5" w14:textId="77777777" w:rsidR="00C25DA3" w:rsidRPr="00AC760F" w:rsidRDefault="00C25DA3" w:rsidP="0082060B">
      <w:pPr>
        <w:pStyle w:val="SCVOPBbodytextstyle"/>
        <w:rPr>
          <w:rFonts w:ascii="Arial" w:hAnsi="Arial" w:cs="Arial"/>
        </w:rPr>
      </w:pPr>
    </w:p>
    <w:p w14:paraId="7C837627" w14:textId="1294DA97" w:rsidR="00C25DA3" w:rsidRPr="001545F5" w:rsidRDefault="00C25DA3" w:rsidP="00620B2D">
      <w:pPr>
        <w:pStyle w:val="SCVOSub-heading1"/>
        <w:rPr>
          <w:rFonts w:ascii="Arial" w:hAnsi="Arial" w:cs="Arial"/>
          <w:b/>
          <w:bCs/>
          <w:sz w:val="24"/>
          <w:szCs w:val="24"/>
        </w:rPr>
      </w:pPr>
      <w:r w:rsidRPr="001545F5">
        <w:rPr>
          <w:rFonts w:ascii="Arial" w:hAnsi="Arial" w:cs="Arial"/>
          <w:b/>
          <w:bCs/>
          <w:sz w:val="24"/>
          <w:szCs w:val="24"/>
        </w:rPr>
        <w:t>Healthcare appointments</w:t>
      </w:r>
    </w:p>
    <w:p w14:paraId="16C6BE5E" w14:textId="4B712DC2" w:rsidR="00C25DA3" w:rsidRPr="00AC760F" w:rsidRDefault="00C25DA3" w:rsidP="00755B44">
      <w:pPr>
        <w:pStyle w:val="SCVOPBbodytextstyle"/>
        <w:spacing w:after="0"/>
        <w:rPr>
          <w:rFonts w:ascii="Arial" w:hAnsi="Arial" w:cs="Arial"/>
        </w:rPr>
      </w:pPr>
      <w:r w:rsidRPr="00AC760F">
        <w:rPr>
          <w:rFonts w:ascii="Arial" w:hAnsi="Arial" w:cs="Arial"/>
        </w:rPr>
        <w:t xml:space="preserve">When you have an appointment with your GP, dentist, optician or other healthcare service, you should use </w:t>
      </w:r>
      <w:r w:rsidR="007613B3" w:rsidRPr="00AC760F">
        <w:rPr>
          <w:rFonts w:ascii="Arial" w:hAnsi="Arial" w:cs="Arial"/>
        </w:rPr>
        <w:t>flexitime</w:t>
      </w:r>
      <w:r w:rsidRPr="00AC760F">
        <w:rPr>
          <w:rFonts w:ascii="Arial" w:hAnsi="Arial" w:cs="Arial"/>
        </w:rPr>
        <w:t xml:space="preserve"> or TOIL and you must agree the time off with your manager in advance.  </w:t>
      </w:r>
      <w:r w:rsidRPr="00AC760F">
        <w:rPr>
          <w:rFonts w:ascii="Arial" w:hAnsi="Arial" w:cs="Arial"/>
        </w:rPr>
        <w:tab/>
      </w:r>
    </w:p>
    <w:p w14:paraId="6181D7A4" w14:textId="77777777" w:rsidR="00C25DA3" w:rsidRPr="00AC760F" w:rsidRDefault="00C25DA3" w:rsidP="0082060B">
      <w:pPr>
        <w:pStyle w:val="SCVOPBbodytextstyle"/>
        <w:rPr>
          <w:rFonts w:ascii="Arial" w:hAnsi="Arial" w:cs="Arial"/>
        </w:rPr>
      </w:pPr>
    </w:p>
    <w:p w14:paraId="4D3A90F5" w14:textId="77777777" w:rsidR="00C25DA3" w:rsidRPr="001545F5" w:rsidRDefault="00C25DA3" w:rsidP="00620B2D">
      <w:pPr>
        <w:pStyle w:val="SCVOSub-heading1"/>
        <w:rPr>
          <w:rFonts w:ascii="Arial" w:hAnsi="Arial" w:cs="Arial"/>
          <w:b/>
          <w:bCs/>
          <w:sz w:val="24"/>
          <w:szCs w:val="24"/>
        </w:rPr>
      </w:pPr>
      <w:r w:rsidRPr="002B21A5">
        <w:rPr>
          <w:rFonts w:ascii="Arial" w:hAnsi="Arial" w:cs="Arial"/>
          <w:b/>
          <w:bCs/>
          <w:sz w:val="24"/>
          <w:szCs w:val="24"/>
        </w:rPr>
        <w:t>Parental Leave</w:t>
      </w:r>
    </w:p>
    <w:p w14:paraId="304B9772" w14:textId="13859B5D" w:rsidR="007A67FC" w:rsidRPr="00AC760F" w:rsidRDefault="00C25DA3" w:rsidP="00755B44">
      <w:pPr>
        <w:pStyle w:val="SCVOPBbodytextstyle"/>
        <w:spacing w:after="0"/>
        <w:rPr>
          <w:rFonts w:ascii="Arial" w:hAnsi="Arial" w:cs="Arial"/>
        </w:rPr>
      </w:pPr>
      <w:r w:rsidRPr="00AC760F">
        <w:rPr>
          <w:rFonts w:ascii="Arial" w:hAnsi="Arial" w:cs="Arial"/>
        </w:rPr>
        <w:t>You can use parental leave to take unpaid time off work to spend more time with your child or children and strike a better balance between your work and family commitments. Parental leave can be taken up to your child’s 18</w:t>
      </w:r>
      <w:r w:rsidRPr="00AC760F">
        <w:rPr>
          <w:rFonts w:ascii="Arial" w:hAnsi="Arial" w:cs="Arial"/>
          <w:vertAlign w:val="superscript"/>
        </w:rPr>
        <w:t>th</w:t>
      </w:r>
      <w:r w:rsidRPr="00AC760F">
        <w:rPr>
          <w:rFonts w:ascii="Arial" w:hAnsi="Arial" w:cs="Arial"/>
        </w:rPr>
        <w:t xml:space="preserve"> birthday.  You can take up to 18 weeks’ unpaid leave, up to a maximum of 4 weeks in any one year. </w:t>
      </w:r>
    </w:p>
    <w:p w14:paraId="488FD96F" w14:textId="77777777" w:rsidR="007A67FC" w:rsidRPr="00AC760F" w:rsidRDefault="007A67FC" w:rsidP="007A67FC">
      <w:pPr>
        <w:pStyle w:val="SCVOPBbodytextstyle"/>
        <w:spacing w:after="0"/>
        <w:rPr>
          <w:rFonts w:ascii="Arial" w:hAnsi="Arial" w:cs="Arial"/>
        </w:rPr>
      </w:pPr>
    </w:p>
    <w:p w14:paraId="3838BC40" w14:textId="5EFDC588" w:rsidR="00C25DA3" w:rsidRPr="001545F5" w:rsidRDefault="00C25DA3" w:rsidP="00620B2D">
      <w:pPr>
        <w:pStyle w:val="SCVOSub-heading1"/>
        <w:rPr>
          <w:rFonts w:ascii="Arial" w:hAnsi="Arial" w:cs="Arial"/>
          <w:b/>
          <w:bCs/>
          <w:sz w:val="24"/>
          <w:szCs w:val="24"/>
        </w:rPr>
      </w:pPr>
      <w:r w:rsidRPr="00C04722">
        <w:rPr>
          <w:rFonts w:ascii="Arial" w:hAnsi="Arial" w:cs="Arial"/>
          <w:b/>
          <w:bCs/>
          <w:sz w:val="24"/>
          <w:szCs w:val="24"/>
        </w:rPr>
        <w:t>Parental bereavement leave</w:t>
      </w:r>
    </w:p>
    <w:p w14:paraId="101BC6A3" w14:textId="1156D03F" w:rsidR="00C25DA3" w:rsidRDefault="00C25DA3" w:rsidP="00755B44">
      <w:pPr>
        <w:pStyle w:val="SCVOPBbodytextstyle"/>
        <w:spacing w:after="0"/>
        <w:rPr>
          <w:rFonts w:ascii="Arial" w:hAnsi="Arial" w:cs="Arial"/>
        </w:rPr>
      </w:pPr>
      <w:r w:rsidRPr="00AC760F">
        <w:rPr>
          <w:rFonts w:ascii="Arial" w:hAnsi="Arial" w:cs="Arial"/>
        </w:rPr>
        <w:t xml:space="preserve">Parents, including adoptive parents and </w:t>
      </w:r>
      <w:r w:rsidR="007613B3" w:rsidRPr="00AC760F">
        <w:rPr>
          <w:rFonts w:ascii="Arial" w:hAnsi="Arial" w:cs="Arial"/>
        </w:rPr>
        <w:t>stepparents</w:t>
      </w:r>
      <w:r w:rsidRPr="00AC760F">
        <w:rPr>
          <w:rFonts w:ascii="Arial" w:hAnsi="Arial" w:cs="Arial"/>
        </w:rPr>
        <w:t xml:space="preserve"> who lose a child under the age</w:t>
      </w:r>
      <w:r w:rsidR="0082060B" w:rsidRPr="00AC760F">
        <w:rPr>
          <w:rFonts w:ascii="Arial" w:hAnsi="Arial" w:cs="Arial"/>
        </w:rPr>
        <w:t xml:space="preserve"> </w:t>
      </w:r>
      <w:r w:rsidRPr="00AC760F">
        <w:rPr>
          <w:rFonts w:ascii="Arial" w:hAnsi="Arial" w:cs="Arial"/>
        </w:rPr>
        <w:t xml:space="preserve">of 18 or after 24 weeks’ pregnancy are entitled to 2 weeks’ bereavement leave at full pay. </w:t>
      </w:r>
    </w:p>
    <w:p w14:paraId="713D8E93" w14:textId="77777777" w:rsidR="00481183" w:rsidRDefault="00481183" w:rsidP="00755B44">
      <w:pPr>
        <w:pStyle w:val="SCVOPBbodytextstyle"/>
        <w:spacing w:after="0"/>
        <w:rPr>
          <w:rFonts w:ascii="Arial" w:hAnsi="Arial" w:cs="Arial"/>
        </w:rPr>
      </w:pPr>
    </w:p>
    <w:p w14:paraId="758E0670" w14:textId="699A57CB" w:rsidR="00481183" w:rsidRPr="00481183" w:rsidRDefault="00481183" w:rsidP="00755B44">
      <w:pPr>
        <w:pStyle w:val="SCVOPBbodytextstyle"/>
        <w:spacing w:after="0"/>
        <w:rPr>
          <w:rFonts w:ascii="Arial" w:hAnsi="Arial" w:cs="Arial"/>
          <w:b/>
          <w:bCs/>
        </w:rPr>
      </w:pPr>
      <w:r w:rsidRPr="00481183">
        <w:rPr>
          <w:rFonts w:ascii="Arial" w:hAnsi="Arial" w:cs="Arial"/>
          <w:b/>
          <w:bCs/>
        </w:rPr>
        <w:t>Bereaved Partner’s Paternity Leave</w:t>
      </w:r>
    </w:p>
    <w:p w14:paraId="7EB31C66" w14:textId="77777777" w:rsidR="00481183" w:rsidRDefault="00481183" w:rsidP="00755B44">
      <w:pPr>
        <w:pStyle w:val="SCVOPBbodytextstyle"/>
        <w:spacing w:after="0"/>
        <w:rPr>
          <w:rFonts w:ascii="Arial" w:hAnsi="Arial" w:cs="Arial"/>
        </w:rPr>
      </w:pPr>
    </w:p>
    <w:p w14:paraId="113C4BCA" w14:textId="4A4EDD03" w:rsidR="00481183" w:rsidRPr="00481183" w:rsidRDefault="00481183" w:rsidP="00481183">
      <w:pPr>
        <w:pStyle w:val="SCVOPBbodytextstyle"/>
        <w:spacing w:after="0"/>
        <w:rPr>
          <w:rFonts w:ascii="Arial" w:hAnsi="Arial" w:cs="Arial"/>
        </w:rPr>
      </w:pPr>
      <w:r w:rsidRPr="00481183">
        <w:rPr>
          <w:rFonts w:ascii="Arial" w:hAnsi="Arial" w:cs="Arial"/>
        </w:rPr>
        <w:t>If your partner</w:t>
      </w:r>
      <w:r>
        <w:rPr>
          <w:rFonts w:ascii="Arial" w:hAnsi="Arial" w:cs="Arial"/>
        </w:rPr>
        <w:t xml:space="preserve"> who is </w:t>
      </w:r>
      <w:r w:rsidRPr="00481183">
        <w:rPr>
          <w:rFonts w:ascii="Arial" w:hAnsi="Arial" w:cs="Arial"/>
        </w:rPr>
        <w:t>the mother of your child, or your child’s primary adopter dies within the first year after birth or adoption, you have a legal right to take Bereaved Partner’s Paternity Leave. This is a day</w:t>
      </w:r>
      <w:r w:rsidRPr="00481183">
        <w:rPr>
          <w:rFonts w:ascii="Arial" w:hAnsi="Arial" w:cs="Arial"/>
        </w:rPr>
        <w:noBreakHyphen/>
        <w:t xml:space="preserve">one right, meaning you can take it regardless of how long you’ve worked here. </w:t>
      </w:r>
      <w:r w:rsidRPr="00481183">
        <w:rPr>
          <w:rFonts w:ascii="Arial" w:hAnsi="Arial" w:cs="Arial"/>
        </w:rPr>
        <w:t>This leave is unpaid and you can take up to 52 weeks of leave.</w:t>
      </w:r>
      <w:r>
        <w:rPr>
          <w:rFonts w:ascii="Arial" w:hAnsi="Arial" w:cs="Arial"/>
        </w:rPr>
        <w:t xml:space="preserve">  Please talk to your managers as soon </w:t>
      </w:r>
      <w:r w:rsidR="005E27D8">
        <w:rPr>
          <w:rFonts w:ascii="Arial" w:hAnsi="Arial" w:cs="Arial"/>
        </w:rPr>
        <w:t>as</w:t>
      </w:r>
      <w:r>
        <w:rPr>
          <w:rFonts w:ascii="Arial" w:hAnsi="Arial" w:cs="Arial"/>
        </w:rPr>
        <w:t xml:space="preserve"> possible if you’d like to take this.</w:t>
      </w:r>
    </w:p>
    <w:p w14:paraId="14A01896" w14:textId="77777777" w:rsidR="00C25DA3" w:rsidRPr="001545F5" w:rsidRDefault="00C25DA3" w:rsidP="00CC317B">
      <w:pPr>
        <w:pStyle w:val="SCVOPBbodytextstyle"/>
        <w:ind w:left="0"/>
        <w:rPr>
          <w:rFonts w:ascii="Arial" w:hAnsi="Arial" w:cs="Arial"/>
          <w:b/>
          <w:bCs/>
          <w:sz w:val="22"/>
          <w:szCs w:val="22"/>
        </w:rPr>
      </w:pPr>
    </w:p>
    <w:p w14:paraId="41F77131" w14:textId="77777777" w:rsidR="00CC317B" w:rsidRDefault="00CC317B" w:rsidP="00620B2D">
      <w:pPr>
        <w:pStyle w:val="SCVOSub-heading1"/>
        <w:rPr>
          <w:rFonts w:ascii="Arial" w:hAnsi="Arial" w:cs="Arial"/>
          <w:b/>
          <w:bCs/>
          <w:sz w:val="24"/>
          <w:szCs w:val="24"/>
        </w:rPr>
      </w:pPr>
    </w:p>
    <w:p w14:paraId="5CDBDCE6" w14:textId="21653037" w:rsidR="00C25DA3" w:rsidRPr="001545F5" w:rsidRDefault="00C25DA3" w:rsidP="00620B2D">
      <w:pPr>
        <w:pStyle w:val="SCVOSub-heading1"/>
        <w:rPr>
          <w:rFonts w:ascii="Arial" w:hAnsi="Arial" w:cs="Arial"/>
          <w:b/>
          <w:bCs/>
          <w:sz w:val="24"/>
          <w:szCs w:val="24"/>
        </w:rPr>
      </w:pPr>
      <w:r w:rsidRPr="00C04722">
        <w:rPr>
          <w:rFonts w:ascii="Arial" w:hAnsi="Arial" w:cs="Arial"/>
          <w:b/>
          <w:bCs/>
          <w:sz w:val="24"/>
          <w:szCs w:val="24"/>
        </w:rPr>
        <w:lastRenderedPageBreak/>
        <w:t>Bereavement leave</w:t>
      </w:r>
    </w:p>
    <w:p w14:paraId="79B65C69" w14:textId="77777777" w:rsidR="00C25DA3" w:rsidRPr="00AC760F" w:rsidRDefault="00C25DA3" w:rsidP="00755B44">
      <w:pPr>
        <w:pStyle w:val="SCVOPBbodytextstyle"/>
        <w:spacing w:after="0"/>
        <w:rPr>
          <w:rFonts w:ascii="Arial" w:hAnsi="Arial" w:cs="Arial"/>
        </w:rPr>
      </w:pPr>
      <w:r w:rsidRPr="00AC760F">
        <w:rPr>
          <w:rFonts w:ascii="Arial" w:hAnsi="Arial" w:cs="Arial"/>
        </w:rPr>
        <w:t>If someone close to you dies, you can take 3 days’ bereavement leave. This period can be extended by the Chief Executive if there are special circumstances.</w:t>
      </w:r>
    </w:p>
    <w:p w14:paraId="640427D2" w14:textId="77777777" w:rsidR="00C25DA3" w:rsidRPr="00AC760F" w:rsidRDefault="00C25DA3" w:rsidP="0082060B">
      <w:pPr>
        <w:pStyle w:val="SCVOPBbodytextstyle"/>
        <w:rPr>
          <w:rFonts w:ascii="Arial" w:hAnsi="Arial" w:cs="Arial"/>
        </w:rPr>
      </w:pPr>
    </w:p>
    <w:p w14:paraId="0E7890EA" w14:textId="77777777" w:rsidR="00C25DA3" w:rsidRPr="001545F5" w:rsidRDefault="00C25DA3" w:rsidP="00620B2D">
      <w:pPr>
        <w:pStyle w:val="SCVOSub-heading1"/>
        <w:rPr>
          <w:rFonts w:ascii="Arial" w:hAnsi="Arial" w:cs="Arial"/>
          <w:b/>
          <w:bCs/>
          <w:sz w:val="24"/>
          <w:szCs w:val="24"/>
        </w:rPr>
      </w:pPr>
      <w:r w:rsidRPr="001545F5">
        <w:rPr>
          <w:rFonts w:ascii="Arial" w:hAnsi="Arial" w:cs="Arial"/>
          <w:b/>
          <w:bCs/>
          <w:sz w:val="24"/>
          <w:szCs w:val="24"/>
        </w:rPr>
        <w:t>Carers’ leave</w:t>
      </w:r>
    </w:p>
    <w:p w14:paraId="425C0A85" w14:textId="47915EC0" w:rsidR="00C25DA3" w:rsidRPr="00AC760F" w:rsidRDefault="00C25DA3" w:rsidP="00620B2D">
      <w:pPr>
        <w:pStyle w:val="SCVOPBbodytextstyle"/>
        <w:spacing w:after="0"/>
        <w:rPr>
          <w:rFonts w:ascii="Arial" w:hAnsi="Arial" w:cs="Arial"/>
        </w:rPr>
      </w:pPr>
      <w:r w:rsidRPr="00AC760F">
        <w:rPr>
          <w:rFonts w:ascii="Arial" w:hAnsi="Arial" w:cs="Arial"/>
        </w:rPr>
        <w:t xml:space="preserve">If you have caring responsibilities, you can take time off work to deal with unexpected events, for example a breakdown in normal care arrangements.  Carers’ leave is </w:t>
      </w:r>
      <w:r w:rsidR="003E2F6F" w:rsidRPr="00AC760F">
        <w:rPr>
          <w:rFonts w:ascii="Arial" w:hAnsi="Arial" w:cs="Arial"/>
        </w:rPr>
        <w:t>unpaid</w:t>
      </w:r>
      <w:r w:rsidRPr="00AC760F">
        <w:rPr>
          <w:rFonts w:ascii="Arial" w:hAnsi="Arial" w:cs="Arial"/>
        </w:rPr>
        <w:t xml:space="preserve">, up to </w:t>
      </w:r>
      <w:r w:rsidR="003E2F6F" w:rsidRPr="00AC760F">
        <w:rPr>
          <w:rFonts w:ascii="Arial" w:hAnsi="Arial" w:cs="Arial"/>
        </w:rPr>
        <w:t>5</w:t>
      </w:r>
      <w:r w:rsidRPr="00AC760F">
        <w:rPr>
          <w:rFonts w:ascii="Arial" w:hAnsi="Arial" w:cs="Arial"/>
        </w:rPr>
        <w:t xml:space="preserve"> days per year.  For more details see </w:t>
      </w:r>
      <w:r w:rsidR="003E2F6F" w:rsidRPr="00AC760F">
        <w:rPr>
          <w:rFonts w:ascii="Arial" w:hAnsi="Arial" w:cs="Arial"/>
        </w:rPr>
        <w:t>X</w:t>
      </w:r>
      <w:r w:rsidRPr="00AC760F">
        <w:rPr>
          <w:rFonts w:ascii="Arial" w:hAnsi="Arial" w:cs="Arial"/>
        </w:rPr>
        <w:t>’s Carers’ Leave polic</w:t>
      </w:r>
      <w:r w:rsidR="003E2F6F" w:rsidRPr="00AC760F">
        <w:rPr>
          <w:rFonts w:ascii="Arial" w:hAnsi="Arial" w:cs="Arial"/>
        </w:rPr>
        <w:t>y</w:t>
      </w:r>
      <w:r w:rsidRPr="00AC760F">
        <w:rPr>
          <w:rFonts w:ascii="Arial" w:hAnsi="Arial" w:cs="Arial"/>
        </w:rPr>
        <w:t xml:space="preserve">.  </w:t>
      </w:r>
    </w:p>
    <w:p w14:paraId="600C5BEB" w14:textId="77777777" w:rsidR="00C25DA3" w:rsidRPr="001545F5" w:rsidRDefault="00C25DA3" w:rsidP="0082060B">
      <w:pPr>
        <w:pStyle w:val="SCVOPBbodytextstyle"/>
        <w:rPr>
          <w:rFonts w:ascii="Arial" w:hAnsi="Arial" w:cs="Arial"/>
          <w:b/>
          <w:bCs/>
          <w:sz w:val="22"/>
          <w:szCs w:val="22"/>
        </w:rPr>
      </w:pPr>
    </w:p>
    <w:p w14:paraId="552F2AC6" w14:textId="77777777" w:rsidR="00C25DA3" w:rsidRPr="001545F5" w:rsidRDefault="00C25DA3" w:rsidP="00620B2D">
      <w:pPr>
        <w:pStyle w:val="SCVOSub-heading1"/>
        <w:rPr>
          <w:rFonts w:ascii="Arial" w:hAnsi="Arial" w:cs="Arial"/>
          <w:b/>
          <w:bCs/>
          <w:sz w:val="24"/>
          <w:szCs w:val="24"/>
        </w:rPr>
      </w:pPr>
      <w:r w:rsidRPr="001545F5">
        <w:rPr>
          <w:rFonts w:ascii="Arial" w:hAnsi="Arial" w:cs="Arial"/>
          <w:b/>
          <w:bCs/>
          <w:sz w:val="24"/>
          <w:szCs w:val="24"/>
        </w:rPr>
        <w:t>Jury service / appearing in court as a witness</w:t>
      </w:r>
    </w:p>
    <w:p w14:paraId="0D88D70F" w14:textId="77777777" w:rsidR="00C25DA3" w:rsidRPr="00AC760F" w:rsidRDefault="00C25DA3" w:rsidP="0082060B">
      <w:pPr>
        <w:pStyle w:val="SCVOPBbodytextstyle"/>
        <w:spacing w:after="0"/>
        <w:rPr>
          <w:rFonts w:ascii="Arial" w:hAnsi="Arial" w:cs="Arial"/>
        </w:rPr>
      </w:pPr>
      <w:r w:rsidRPr="00AC760F">
        <w:rPr>
          <w:rFonts w:ascii="Arial" w:hAnsi="Arial" w:cs="Arial"/>
        </w:rPr>
        <w:t xml:space="preserve">If you are called for jury service or to appear in court as a witness, you are entitled to paid time off work. </w:t>
      </w:r>
    </w:p>
    <w:p w14:paraId="55AF07DB" w14:textId="77777777" w:rsidR="00C25DA3" w:rsidRPr="00AC760F" w:rsidRDefault="00C25DA3" w:rsidP="0082060B">
      <w:pPr>
        <w:pStyle w:val="SCVOPBbodytextstyle"/>
        <w:rPr>
          <w:rFonts w:ascii="Arial" w:hAnsi="Arial" w:cs="Arial"/>
        </w:rPr>
      </w:pPr>
    </w:p>
    <w:p w14:paraId="36CD393F" w14:textId="0DF2CCA0" w:rsidR="00C25DA3" w:rsidRPr="001545F5" w:rsidRDefault="00620B2D" w:rsidP="00620B2D">
      <w:pPr>
        <w:pStyle w:val="SCVOSub-heading1"/>
        <w:rPr>
          <w:rFonts w:ascii="Arial" w:hAnsi="Arial" w:cs="Arial"/>
          <w:b/>
          <w:bCs/>
        </w:rPr>
      </w:pPr>
      <w:r w:rsidRPr="00AC760F">
        <w:rPr>
          <w:rFonts w:ascii="Arial" w:hAnsi="Arial" w:cs="Arial"/>
        </w:rPr>
        <w:br/>
      </w:r>
      <w:r w:rsidR="00C25DA3" w:rsidRPr="001545F5">
        <w:rPr>
          <w:rFonts w:ascii="Arial" w:hAnsi="Arial" w:cs="Arial"/>
          <w:b/>
          <w:bCs/>
          <w:sz w:val="24"/>
          <w:szCs w:val="24"/>
        </w:rPr>
        <w:t>Time off for trade union duties</w:t>
      </w:r>
    </w:p>
    <w:p w14:paraId="7A19F3CF" w14:textId="5AAFCD29" w:rsidR="00C25DA3" w:rsidRPr="00AC760F" w:rsidRDefault="00C25DA3" w:rsidP="0082060B">
      <w:pPr>
        <w:pStyle w:val="SCVOPBbodytextstyle"/>
        <w:rPr>
          <w:rFonts w:ascii="Arial" w:hAnsi="Arial" w:cs="Arial"/>
        </w:rPr>
      </w:pPr>
      <w:r w:rsidRPr="00AC760F">
        <w:rPr>
          <w:rFonts w:ascii="Arial" w:hAnsi="Arial" w:cs="Arial"/>
        </w:rPr>
        <w:t xml:space="preserve">If you are a trade union representative, you can take reasonable paid time off to carry out your official duties at </w:t>
      </w:r>
      <w:r w:rsidR="003E2F6F" w:rsidRPr="00AC760F">
        <w:rPr>
          <w:rFonts w:ascii="Arial" w:hAnsi="Arial" w:cs="Arial"/>
        </w:rPr>
        <w:t>X</w:t>
      </w:r>
      <w:r w:rsidRPr="00AC760F">
        <w:rPr>
          <w:rFonts w:ascii="Arial" w:hAnsi="Arial" w:cs="Arial"/>
        </w:rPr>
        <w:t>. And you can take paid time off for approved trade union training and to attend branch meetings. Accredited safety representatives can take reasonable time off to attend to duties and training.</w:t>
      </w:r>
    </w:p>
    <w:p w14:paraId="5A1291C5" w14:textId="2BA679AB" w:rsidR="00C25DA3" w:rsidRPr="00AC760F" w:rsidRDefault="00C25DA3" w:rsidP="0082060B">
      <w:pPr>
        <w:pStyle w:val="SCVOPBbodytextstyle"/>
        <w:rPr>
          <w:rFonts w:ascii="Arial" w:hAnsi="Arial" w:cs="Arial"/>
        </w:rPr>
      </w:pPr>
      <w:r w:rsidRPr="00AC760F">
        <w:rPr>
          <w:rFonts w:ascii="Arial" w:hAnsi="Arial" w:cs="Arial"/>
        </w:rPr>
        <w:t>Trade union officials and members can take reasonable time off without pay during working hours to take part in trade union activities, other than industrial action.</w:t>
      </w:r>
    </w:p>
    <w:p w14:paraId="60868017" w14:textId="11E0A33B" w:rsidR="00C25DA3" w:rsidRPr="00AC760F" w:rsidRDefault="00C25DA3" w:rsidP="0082060B">
      <w:pPr>
        <w:pStyle w:val="SCVOPBbodytextstyle"/>
        <w:rPr>
          <w:rFonts w:ascii="Arial" w:hAnsi="Arial" w:cs="Arial"/>
        </w:rPr>
      </w:pPr>
      <w:r w:rsidRPr="00AC760F">
        <w:rPr>
          <w:rFonts w:ascii="Arial" w:hAnsi="Arial" w:cs="Arial"/>
        </w:rPr>
        <w:t xml:space="preserve">To decide what is considered reasonable in relation to time off for trade union duties, </w:t>
      </w:r>
      <w:r w:rsidR="003E2F6F" w:rsidRPr="00AC760F">
        <w:rPr>
          <w:rFonts w:ascii="Arial" w:hAnsi="Arial" w:cs="Arial"/>
        </w:rPr>
        <w:t>X</w:t>
      </w:r>
      <w:r w:rsidRPr="00AC760F">
        <w:rPr>
          <w:rFonts w:ascii="Arial" w:hAnsi="Arial" w:cs="Arial"/>
        </w:rPr>
        <w:t xml:space="preserve"> will be guided by the ACAS Codes of Practice.</w:t>
      </w:r>
    </w:p>
    <w:p w14:paraId="22ECD3B0" w14:textId="77777777" w:rsidR="00C25DA3" w:rsidRPr="00AC760F" w:rsidRDefault="00C25DA3" w:rsidP="007A67FC">
      <w:pPr>
        <w:pStyle w:val="SCVOPBbodytextstyle"/>
        <w:spacing w:after="0"/>
        <w:rPr>
          <w:rFonts w:ascii="Arial" w:hAnsi="Arial" w:cs="Arial"/>
        </w:rPr>
      </w:pPr>
      <w:r w:rsidRPr="00AC760F">
        <w:rPr>
          <w:rFonts w:ascii="Arial" w:hAnsi="Arial" w:cs="Arial"/>
        </w:rPr>
        <w:t>You should give your line manager as much notice as possible when you need time off and you might be asked to provide written evidence.</w:t>
      </w:r>
    </w:p>
    <w:p w14:paraId="7281DEE7" w14:textId="77777777" w:rsidR="00C25DA3" w:rsidRPr="00AC760F" w:rsidRDefault="00C25DA3" w:rsidP="0082060B">
      <w:pPr>
        <w:pStyle w:val="SCVOPBbodytextstyle"/>
        <w:rPr>
          <w:rFonts w:ascii="Arial" w:hAnsi="Arial" w:cs="Arial"/>
          <w:bCs/>
          <w:u w:val="single"/>
        </w:rPr>
      </w:pPr>
    </w:p>
    <w:p w14:paraId="7B512732" w14:textId="77777777" w:rsidR="00C25DA3" w:rsidRPr="001545F5" w:rsidRDefault="00C25DA3" w:rsidP="00620B2D">
      <w:pPr>
        <w:pStyle w:val="SCVOSub-heading1"/>
        <w:rPr>
          <w:rFonts w:ascii="Arial" w:hAnsi="Arial" w:cs="Arial"/>
          <w:b/>
          <w:bCs/>
          <w:sz w:val="24"/>
          <w:szCs w:val="24"/>
        </w:rPr>
      </w:pPr>
      <w:r w:rsidRPr="001545F5">
        <w:rPr>
          <w:rFonts w:ascii="Arial" w:hAnsi="Arial" w:cs="Arial"/>
          <w:b/>
          <w:bCs/>
          <w:sz w:val="24"/>
          <w:szCs w:val="24"/>
        </w:rPr>
        <w:t>Public or civic duties</w:t>
      </w:r>
    </w:p>
    <w:p w14:paraId="73599CED" w14:textId="77777777" w:rsidR="00C25DA3" w:rsidRPr="00AC760F" w:rsidRDefault="00C25DA3" w:rsidP="0082060B">
      <w:pPr>
        <w:pStyle w:val="SCVOPBbodytextstyle"/>
        <w:rPr>
          <w:rFonts w:ascii="Arial" w:hAnsi="Arial" w:cs="Arial"/>
        </w:rPr>
      </w:pPr>
      <w:r w:rsidRPr="00AC760F">
        <w:rPr>
          <w:rFonts w:ascii="Arial" w:hAnsi="Arial" w:cs="Arial"/>
        </w:rPr>
        <w:t xml:space="preserve">You can get time off to take on a role that is considered a public or civic duty, like standing for election to a council, being a children’s panel member or being on the board of a public body. </w:t>
      </w:r>
    </w:p>
    <w:p w14:paraId="2E9C52EF" w14:textId="544A5A0F" w:rsidR="00C25DA3" w:rsidRPr="00AC760F" w:rsidRDefault="00C25DA3" w:rsidP="00620B2D">
      <w:pPr>
        <w:pStyle w:val="SCVOPBbodytextstyle"/>
        <w:spacing w:after="0"/>
        <w:rPr>
          <w:rFonts w:ascii="Arial" w:hAnsi="Arial" w:cs="Arial"/>
          <w:b/>
          <w:bCs/>
        </w:rPr>
      </w:pPr>
      <w:r w:rsidRPr="00AC760F">
        <w:rPr>
          <w:rFonts w:ascii="Arial" w:hAnsi="Arial" w:cs="Arial"/>
        </w:rPr>
        <w:t xml:space="preserve">In some </w:t>
      </w:r>
      <w:r w:rsidR="007613B3" w:rsidRPr="00AC760F">
        <w:rPr>
          <w:rFonts w:ascii="Arial" w:hAnsi="Arial" w:cs="Arial"/>
        </w:rPr>
        <w:t>cases,</w:t>
      </w:r>
      <w:r w:rsidRPr="00AC760F">
        <w:rPr>
          <w:rFonts w:ascii="Arial" w:hAnsi="Arial" w:cs="Arial"/>
        </w:rPr>
        <w:t xml:space="preserve"> the time off is paid, and in others it isn’t – usually because a daily rate is paid for the appointment.  You should speak to </w:t>
      </w:r>
      <w:r w:rsidR="003E2F6F" w:rsidRPr="00AC760F">
        <w:rPr>
          <w:rFonts w:ascii="Arial" w:hAnsi="Arial" w:cs="Arial"/>
        </w:rPr>
        <w:t>X</w:t>
      </w:r>
      <w:r w:rsidRPr="00AC760F">
        <w:rPr>
          <w:rFonts w:ascii="Arial" w:hAnsi="Arial" w:cs="Arial"/>
        </w:rPr>
        <w:t xml:space="preserve"> to get more details if there is something you are interested in or applying to do.</w:t>
      </w:r>
    </w:p>
    <w:p w14:paraId="3E265FD5" w14:textId="77777777" w:rsidR="00C25DA3" w:rsidRPr="00AC760F" w:rsidRDefault="00C25DA3" w:rsidP="00C25DA3">
      <w:pPr>
        <w:jc w:val="both"/>
        <w:rPr>
          <w:rFonts w:ascii="Arial" w:hAnsi="Arial" w:cs="Arial"/>
          <w:b/>
          <w:bCs/>
          <w:color w:val="244B5A"/>
          <w:szCs w:val="24"/>
        </w:rPr>
      </w:pPr>
    </w:p>
    <w:p w14:paraId="2286AAC0" w14:textId="2A5C4345" w:rsidR="00C25DA3" w:rsidRPr="001545F5" w:rsidRDefault="00C25DA3" w:rsidP="00620B2D">
      <w:pPr>
        <w:pStyle w:val="SCVOSub-heading1"/>
        <w:rPr>
          <w:rFonts w:ascii="Arial" w:hAnsi="Arial" w:cs="Arial"/>
          <w:b/>
          <w:bCs/>
          <w:sz w:val="24"/>
          <w:szCs w:val="24"/>
        </w:rPr>
      </w:pPr>
      <w:r w:rsidRPr="00C04722">
        <w:rPr>
          <w:rFonts w:ascii="Arial" w:hAnsi="Arial" w:cs="Arial"/>
          <w:b/>
          <w:bCs/>
          <w:sz w:val="24"/>
          <w:szCs w:val="24"/>
        </w:rPr>
        <w:lastRenderedPageBreak/>
        <w:t>What happens if I’m sick?</w:t>
      </w:r>
      <w:r w:rsidRPr="001545F5">
        <w:rPr>
          <w:rFonts w:ascii="Arial" w:hAnsi="Arial" w:cs="Arial"/>
          <w:b/>
          <w:bCs/>
          <w:sz w:val="24"/>
          <w:szCs w:val="24"/>
        </w:rPr>
        <w:t xml:space="preserve"> </w:t>
      </w:r>
    </w:p>
    <w:p w14:paraId="23513A8E" w14:textId="44392A0C" w:rsidR="00C25DA3" w:rsidRPr="00AC760F" w:rsidRDefault="003E2F6F" w:rsidP="007A67FC">
      <w:pPr>
        <w:pStyle w:val="SCVOPBbodytextstyle"/>
        <w:rPr>
          <w:rFonts w:ascii="Arial" w:hAnsi="Arial" w:cs="Arial"/>
        </w:rPr>
      </w:pPr>
      <w:r w:rsidRPr="00AC760F">
        <w:rPr>
          <w:rFonts w:ascii="Arial" w:hAnsi="Arial" w:cs="Arial"/>
        </w:rPr>
        <w:t>X</w:t>
      </w:r>
      <w:r w:rsidR="00C25DA3" w:rsidRPr="00AC760F">
        <w:rPr>
          <w:rFonts w:ascii="Arial" w:hAnsi="Arial" w:cs="Arial"/>
        </w:rPr>
        <w:t xml:space="preserve"> is a supportive employer. We understand that everyone will get ill at some point and need to take time off.  This is what you need to do when you’re off sick: </w:t>
      </w:r>
      <w:r w:rsidR="007A67FC" w:rsidRPr="00AC760F">
        <w:rPr>
          <w:rFonts w:ascii="Arial" w:hAnsi="Arial" w:cs="Arial"/>
        </w:rPr>
        <w:br/>
      </w:r>
    </w:p>
    <w:tbl>
      <w:tblPr>
        <w:tblStyle w:val="TableGrid"/>
        <w:tblW w:w="0" w:type="auto"/>
        <w:tblInd w:w="1134" w:type="dxa"/>
        <w:tblBorders>
          <w:top w:val="none" w:sz="0" w:space="0" w:color="auto"/>
          <w:left w:val="none" w:sz="0" w:space="0" w:color="auto"/>
          <w:bottom w:val="none" w:sz="0" w:space="0" w:color="auto"/>
          <w:right w:val="none" w:sz="0" w:space="0" w:color="auto"/>
          <w:insideH w:val="single" w:sz="12" w:space="0" w:color="FFFFFF" w:themeColor="background1"/>
          <w:insideV w:val="single" w:sz="12" w:space="0" w:color="FFFFFF" w:themeColor="background1"/>
        </w:tblBorders>
        <w:tblCellMar>
          <w:top w:w="108" w:type="dxa"/>
          <w:bottom w:w="108" w:type="dxa"/>
        </w:tblCellMar>
        <w:tblLook w:val="04A0" w:firstRow="1" w:lastRow="0" w:firstColumn="1" w:lastColumn="0" w:noHBand="0" w:noVBand="1"/>
      </w:tblPr>
      <w:tblGrid>
        <w:gridCol w:w="1137"/>
        <w:gridCol w:w="4727"/>
        <w:gridCol w:w="2923"/>
      </w:tblGrid>
      <w:tr w:rsidR="00AC760F" w:rsidRPr="00AC760F" w14:paraId="3AFF2BBC" w14:textId="77777777" w:rsidTr="00042B77">
        <w:trPr>
          <w:cantSplit/>
          <w:trHeight w:val="878"/>
        </w:trPr>
        <w:tc>
          <w:tcPr>
            <w:tcW w:w="988" w:type="dxa"/>
            <w:shd w:val="clear" w:color="auto" w:fill="E9EDEE"/>
          </w:tcPr>
          <w:p w14:paraId="6027D22D" w14:textId="38C9CEA8" w:rsidR="007A67FC" w:rsidRPr="00AC760F" w:rsidRDefault="007A67FC" w:rsidP="007A67FC">
            <w:pPr>
              <w:pStyle w:val="SCVOPBbodytextstyle"/>
              <w:ind w:left="0"/>
              <w:rPr>
                <w:rFonts w:ascii="Arial" w:hAnsi="Arial" w:cs="Arial"/>
              </w:rPr>
            </w:pPr>
            <w:r w:rsidRPr="00AC760F">
              <w:rPr>
                <w:rFonts w:ascii="Arial" w:hAnsi="Arial" w:cs="Arial"/>
              </w:rPr>
              <w:t>First day of sickness</w:t>
            </w:r>
          </w:p>
        </w:tc>
        <w:tc>
          <w:tcPr>
            <w:tcW w:w="4819" w:type="dxa"/>
            <w:shd w:val="clear" w:color="auto" w:fill="E9EDEE"/>
          </w:tcPr>
          <w:p w14:paraId="72B700E8" w14:textId="63769A9C" w:rsidR="007A67FC" w:rsidRPr="00AC760F" w:rsidRDefault="007A67FC" w:rsidP="007A67FC">
            <w:pPr>
              <w:pStyle w:val="SCVOPBbodytextstyle"/>
              <w:ind w:left="0"/>
              <w:rPr>
                <w:rFonts w:ascii="Arial" w:hAnsi="Arial" w:cs="Arial"/>
              </w:rPr>
            </w:pPr>
            <w:r w:rsidRPr="00AC760F">
              <w:rPr>
                <w:rFonts w:ascii="Arial" w:hAnsi="Arial" w:cs="Arial"/>
              </w:rPr>
              <w:t>Phone your line manager (or HR if you can’t contact your line manager) before 10 am to report your absence</w:t>
            </w:r>
          </w:p>
        </w:tc>
        <w:tc>
          <w:tcPr>
            <w:tcW w:w="2970" w:type="dxa"/>
            <w:shd w:val="clear" w:color="auto" w:fill="E9EDEE"/>
          </w:tcPr>
          <w:p w14:paraId="71AAA815" w14:textId="5B022E1D" w:rsidR="007A67FC" w:rsidRPr="00AC760F" w:rsidRDefault="007A67FC" w:rsidP="007A67FC">
            <w:pPr>
              <w:pStyle w:val="SCVOPBbodytextstyle"/>
              <w:ind w:left="0"/>
              <w:rPr>
                <w:rFonts w:ascii="Arial" w:hAnsi="Arial" w:cs="Arial"/>
              </w:rPr>
            </w:pPr>
            <w:r w:rsidRPr="00AC760F">
              <w:rPr>
                <w:rFonts w:ascii="Arial" w:hAnsi="Arial" w:cs="Arial"/>
              </w:rPr>
              <w:t>Fill in a self-certificate when you return to work</w:t>
            </w:r>
          </w:p>
        </w:tc>
      </w:tr>
      <w:tr w:rsidR="00AC760F" w:rsidRPr="00AC760F" w14:paraId="5CEE2E76" w14:textId="77777777" w:rsidTr="00042B77">
        <w:trPr>
          <w:cantSplit/>
          <w:trHeight w:val="926"/>
        </w:trPr>
        <w:tc>
          <w:tcPr>
            <w:tcW w:w="988" w:type="dxa"/>
            <w:shd w:val="clear" w:color="auto" w:fill="E9EDEE"/>
          </w:tcPr>
          <w:p w14:paraId="6A3D99BF" w14:textId="601F63B6" w:rsidR="007A67FC" w:rsidRPr="00AC760F" w:rsidRDefault="007A67FC" w:rsidP="007A67FC">
            <w:pPr>
              <w:pStyle w:val="SCVOPBbodytextstyle"/>
              <w:ind w:left="0"/>
              <w:rPr>
                <w:rFonts w:ascii="Arial" w:hAnsi="Arial" w:cs="Arial"/>
              </w:rPr>
            </w:pPr>
            <w:r w:rsidRPr="00AC760F">
              <w:rPr>
                <w:rFonts w:ascii="Arial" w:hAnsi="Arial" w:cs="Arial"/>
              </w:rPr>
              <w:t>Days 2, 3, and 4</w:t>
            </w:r>
          </w:p>
        </w:tc>
        <w:tc>
          <w:tcPr>
            <w:tcW w:w="4819" w:type="dxa"/>
            <w:shd w:val="clear" w:color="auto" w:fill="E9EDEE"/>
          </w:tcPr>
          <w:p w14:paraId="5840150B" w14:textId="425AD268" w:rsidR="007A67FC" w:rsidRPr="00AC760F" w:rsidRDefault="007A67FC" w:rsidP="007A67FC">
            <w:pPr>
              <w:pStyle w:val="SCVOPBbodytextstyle"/>
              <w:ind w:left="0"/>
              <w:rPr>
                <w:rFonts w:ascii="Arial" w:hAnsi="Arial" w:cs="Arial"/>
              </w:rPr>
            </w:pPr>
            <w:r w:rsidRPr="00AC760F">
              <w:rPr>
                <w:rFonts w:ascii="Arial" w:hAnsi="Arial" w:cs="Arial"/>
              </w:rPr>
              <w:t>Phone your line manager to report your continued absence</w:t>
            </w:r>
          </w:p>
        </w:tc>
        <w:tc>
          <w:tcPr>
            <w:tcW w:w="2970" w:type="dxa"/>
            <w:shd w:val="clear" w:color="auto" w:fill="E9EDEE"/>
          </w:tcPr>
          <w:p w14:paraId="2D742CFA" w14:textId="376BE686" w:rsidR="007A67FC" w:rsidRPr="00AC760F" w:rsidRDefault="007A67FC" w:rsidP="007A67FC">
            <w:pPr>
              <w:pStyle w:val="SCVOPBbodytextstyle"/>
              <w:ind w:left="0"/>
              <w:rPr>
                <w:rFonts w:ascii="Arial" w:hAnsi="Arial" w:cs="Arial"/>
              </w:rPr>
            </w:pPr>
            <w:r w:rsidRPr="00AC760F">
              <w:rPr>
                <w:rFonts w:ascii="Arial" w:hAnsi="Arial" w:cs="Arial"/>
              </w:rPr>
              <w:t>Fill in a self-certificate when you return to work</w:t>
            </w:r>
          </w:p>
        </w:tc>
      </w:tr>
      <w:tr w:rsidR="00AC760F" w:rsidRPr="00AC760F" w14:paraId="3225D9F7" w14:textId="77777777" w:rsidTr="00042B77">
        <w:trPr>
          <w:cantSplit/>
          <w:trHeight w:val="2550"/>
        </w:trPr>
        <w:tc>
          <w:tcPr>
            <w:tcW w:w="988" w:type="dxa"/>
            <w:shd w:val="clear" w:color="auto" w:fill="E9EDEE"/>
          </w:tcPr>
          <w:p w14:paraId="3879552F" w14:textId="04A1D56D" w:rsidR="007A67FC" w:rsidRPr="00AC760F" w:rsidRDefault="007A67FC" w:rsidP="007A67FC">
            <w:pPr>
              <w:pStyle w:val="SCVOPBbodytextstyle"/>
              <w:ind w:left="0"/>
              <w:rPr>
                <w:rFonts w:ascii="Arial" w:hAnsi="Arial" w:cs="Arial"/>
              </w:rPr>
            </w:pPr>
            <w:r w:rsidRPr="00AC760F">
              <w:rPr>
                <w:rFonts w:ascii="Arial" w:hAnsi="Arial" w:cs="Arial"/>
              </w:rPr>
              <w:t>Day 5</w:t>
            </w:r>
          </w:p>
        </w:tc>
        <w:tc>
          <w:tcPr>
            <w:tcW w:w="4819" w:type="dxa"/>
            <w:shd w:val="clear" w:color="auto" w:fill="E9EDEE"/>
          </w:tcPr>
          <w:p w14:paraId="21C5D0A1" w14:textId="2ECEE129" w:rsidR="007A67FC" w:rsidRPr="00AC760F" w:rsidRDefault="007A67FC" w:rsidP="007A67FC">
            <w:pPr>
              <w:pStyle w:val="SCVOPBbodytextstyle"/>
              <w:ind w:left="0"/>
              <w:rPr>
                <w:rFonts w:ascii="Arial" w:hAnsi="Arial" w:cs="Arial"/>
              </w:rPr>
            </w:pPr>
            <w:r w:rsidRPr="00AC760F">
              <w:rPr>
                <w:rFonts w:ascii="Arial" w:hAnsi="Arial" w:cs="Arial"/>
              </w:rPr>
              <w:t>If you are off sick for more than 5 working days, you need to contact your doctor and get a doctor’s certificate (Fit Note).  On your 5</w:t>
            </w:r>
            <w:r w:rsidRPr="00AC760F">
              <w:rPr>
                <w:rFonts w:ascii="Arial" w:hAnsi="Arial" w:cs="Arial"/>
                <w:vertAlign w:val="superscript"/>
              </w:rPr>
              <w:t>th</w:t>
            </w:r>
            <w:r w:rsidRPr="00AC760F">
              <w:rPr>
                <w:rFonts w:ascii="Arial" w:hAnsi="Arial" w:cs="Arial"/>
              </w:rPr>
              <w:t xml:space="preserve"> day of absence, contact your line manager to update them on your condition and contact your GP to make an appointment if you are not fit to return to work.  </w:t>
            </w:r>
          </w:p>
        </w:tc>
        <w:tc>
          <w:tcPr>
            <w:tcW w:w="2970" w:type="dxa"/>
            <w:shd w:val="clear" w:color="auto" w:fill="E9EDEE"/>
          </w:tcPr>
          <w:p w14:paraId="3CE18130" w14:textId="7146061B" w:rsidR="007A67FC" w:rsidRPr="00AC760F" w:rsidRDefault="007A67FC" w:rsidP="007A67FC">
            <w:pPr>
              <w:pStyle w:val="SCVOPBbodytextstyle"/>
              <w:ind w:left="0"/>
              <w:rPr>
                <w:rFonts w:ascii="Arial" w:hAnsi="Arial" w:cs="Arial"/>
              </w:rPr>
            </w:pPr>
            <w:r w:rsidRPr="00AC760F">
              <w:rPr>
                <w:rFonts w:ascii="Arial" w:hAnsi="Arial" w:cs="Arial"/>
                <w:iCs/>
              </w:rPr>
              <w:t>Doctor’s certificate (Fit Note) required after 5 days of absence.</w:t>
            </w:r>
          </w:p>
        </w:tc>
      </w:tr>
      <w:tr w:rsidR="00AC760F" w:rsidRPr="00AC760F" w14:paraId="342091ED" w14:textId="77777777" w:rsidTr="00042B77">
        <w:trPr>
          <w:cantSplit/>
        </w:trPr>
        <w:tc>
          <w:tcPr>
            <w:tcW w:w="988" w:type="dxa"/>
            <w:shd w:val="clear" w:color="auto" w:fill="E9EDEE"/>
          </w:tcPr>
          <w:p w14:paraId="7127B62A" w14:textId="428AB280" w:rsidR="007A67FC" w:rsidRPr="00AC760F" w:rsidRDefault="007A67FC" w:rsidP="007A67FC">
            <w:pPr>
              <w:pStyle w:val="SCVOPBbodytextstyle"/>
              <w:ind w:left="0"/>
              <w:rPr>
                <w:rFonts w:ascii="Arial" w:hAnsi="Arial" w:cs="Arial"/>
              </w:rPr>
            </w:pPr>
            <w:r w:rsidRPr="00AC760F">
              <w:rPr>
                <w:rFonts w:ascii="Arial" w:hAnsi="Arial" w:cs="Arial"/>
              </w:rPr>
              <w:t>More than 5 working days absen</w:t>
            </w:r>
            <w:r w:rsidR="00E16640" w:rsidRPr="00AC760F">
              <w:rPr>
                <w:rFonts w:ascii="Arial" w:hAnsi="Arial" w:cs="Arial"/>
              </w:rPr>
              <w:t>c</w:t>
            </w:r>
            <w:r w:rsidRPr="00AC760F">
              <w:rPr>
                <w:rFonts w:ascii="Arial" w:hAnsi="Arial" w:cs="Arial"/>
              </w:rPr>
              <w:t>e</w:t>
            </w:r>
          </w:p>
        </w:tc>
        <w:tc>
          <w:tcPr>
            <w:tcW w:w="4819" w:type="dxa"/>
            <w:shd w:val="clear" w:color="auto" w:fill="E9EDEE"/>
          </w:tcPr>
          <w:p w14:paraId="1B845681" w14:textId="6F72FE22" w:rsidR="007A67FC" w:rsidRPr="00AC760F" w:rsidRDefault="007A67FC" w:rsidP="007A67FC">
            <w:pPr>
              <w:pStyle w:val="SCVOPBbodytextstyle"/>
              <w:ind w:left="0"/>
              <w:rPr>
                <w:rFonts w:ascii="Arial" w:hAnsi="Arial" w:cs="Arial"/>
                <w:b/>
                <w:bCs/>
              </w:rPr>
            </w:pPr>
            <w:r w:rsidRPr="00AC760F">
              <w:rPr>
                <w:rFonts w:ascii="Arial" w:hAnsi="Arial" w:cs="Arial"/>
              </w:rPr>
              <w:t>If you are signed off sick by your doctor, please contact your line manager and agree appropriate days/times to update keep in touch while you are off sick. You must contact your line manager at least once a week during any period of continued sickness absence</w:t>
            </w:r>
          </w:p>
        </w:tc>
        <w:tc>
          <w:tcPr>
            <w:tcW w:w="2970" w:type="dxa"/>
            <w:shd w:val="clear" w:color="auto" w:fill="E9EDEE"/>
          </w:tcPr>
          <w:p w14:paraId="5AEB137E" w14:textId="77777777" w:rsidR="00EB1AC4" w:rsidRPr="00AC760F" w:rsidRDefault="00EB1AC4" w:rsidP="00EB1AC4">
            <w:pPr>
              <w:pStyle w:val="SCVOPBbodytextstyle"/>
              <w:tabs>
                <w:tab w:val="clear" w:pos="1276"/>
                <w:tab w:val="left" w:pos="8"/>
              </w:tabs>
              <w:ind w:left="23" w:hanging="23"/>
              <w:rPr>
                <w:rFonts w:ascii="Arial" w:hAnsi="Arial" w:cs="Arial"/>
              </w:rPr>
            </w:pPr>
            <w:r w:rsidRPr="00AC760F">
              <w:rPr>
                <w:rFonts w:ascii="Arial" w:hAnsi="Arial" w:cs="Arial"/>
              </w:rPr>
              <w:t>Doctor’s certificate (Fit Note) required.</w:t>
            </w:r>
          </w:p>
          <w:p w14:paraId="3EF76669" w14:textId="0757A9BC" w:rsidR="007A67FC" w:rsidRPr="00AC760F" w:rsidRDefault="00EB1AC4" w:rsidP="00EB1AC4">
            <w:pPr>
              <w:pStyle w:val="SCVOPBbodytextstyle"/>
              <w:tabs>
                <w:tab w:val="clear" w:pos="1276"/>
                <w:tab w:val="left" w:pos="23"/>
              </w:tabs>
              <w:ind w:left="23" w:hanging="23"/>
              <w:rPr>
                <w:rFonts w:ascii="Arial" w:hAnsi="Arial" w:cs="Arial"/>
              </w:rPr>
            </w:pPr>
            <w:r w:rsidRPr="00AC760F">
              <w:rPr>
                <w:rFonts w:ascii="Arial" w:hAnsi="Arial" w:cs="Arial"/>
                <w:lang w:eastAsia="en-US"/>
              </w:rPr>
              <w:t>Weekly contact with your line manager is required during any period of continued absence.</w:t>
            </w:r>
          </w:p>
        </w:tc>
      </w:tr>
    </w:tbl>
    <w:p w14:paraId="5BD5BB82" w14:textId="4DA8E4C0" w:rsidR="00C25DA3" w:rsidRPr="00AC760F" w:rsidRDefault="007A67FC" w:rsidP="007A67FC">
      <w:pPr>
        <w:pStyle w:val="SCVOPBbodytextstyle"/>
        <w:rPr>
          <w:rFonts w:ascii="Arial" w:hAnsi="Arial" w:cs="Arial"/>
        </w:rPr>
      </w:pPr>
      <w:r w:rsidRPr="00AC760F">
        <w:rPr>
          <w:rFonts w:ascii="Arial" w:hAnsi="Arial" w:cs="Arial"/>
        </w:rPr>
        <w:br/>
      </w:r>
      <w:r w:rsidR="00C25DA3" w:rsidRPr="00AC760F">
        <w:rPr>
          <w:rFonts w:ascii="Arial" w:hAnsi="Arial" w:cs="Arial"/>
        </w:rPr>
        <w:t>If you don’t follow the procedure, you could miss out on occupational sick pay and you</w:t>
      </w:r>
      <w:r w:rsidRPr="00AC760F">
        <w:rPr>
          <w:rFonts w:ascii="Arial" w:hAnsi="Arial" w:cs="Arial"/>
        </w:rPr>
        <w:t xml:space="preserve"> </w:t>
      </w:r>
      <w:r w:rsidR="00C25DA3" w:rsidRPr="00AC760F">
        <w:rPr>
          <w:rFonts w:ascii="Arial" w:hAnsi="Arial" w:cs="Arial"/>
        </w:rPr>
        <w:t>could be disciplined.</w:t>
      </w:r>
    </w:p>
    <w:p w14:paraId="746F88D3" w14:textId="4748FEE6" w:rsidR="00C25DA3" w:rsidRPr="00AC760F" w:rsidRDefault="00C25DA3" w:rsidP="00134C59">
      <w:pPr>
        <w:pStyle w:val="SCVOPBbodytextstyle"/>
        <w:rPr>
          <w:rFonts w:ascii="Arial" w:hAnsi="Arial" w:cs="Arial"/>
        </w:rPr>
      </w:pPr>
      <w:r w:rsidRPr="00AC760F">
        <w:rPr>
          <w:rFonts w:ascii="Arial" w:hAnsi="Arial" w:cs="Arial"/>
        </w:rPr>
        <w:t>If you are unable to work because of sickness, you are entitled to the following paid time off in any one period of twelve months</w:t>
      </w:r>
      <w:r w:rsidR="00D038C8" w:rsidRPr="00AC760F">
        <w:rPr>
          <w:rFonts w:ascii="Arial" w:hAnsi="Arial" w:cs="Arial"/>
        </w:rPr>
        <w:t xml:space="preserve"> (</w:t>
      </w:r>
      <w:r w:rsidR="00D038C8" w:rsidRPr="00AC760F">
        <w:rPr>
          <w:rFonts w:ascii="Arial" w:hAnsi="Arial" w:cs="Arial"/>
          <w:i/>
          <w:iCs/>
        </w:rPr>
        <w:t xml:space="preserve">the following allowances are an example of occupational or contractual sick pay and are not legally required. Many voluntary sector organisations can only offer statutory sick pay, but if you are in a position to offer more, these entitlements can be used as an option. The legal minimums can be found here: </w:t>
      </w:r>
      <w:hyperlink r:id="rId13" w:history="1">
        <w:r w:rsidR="00D038C8" w:rsidRPr="00AC760F">
          <w:rPr>
            <w:rStyle w:val="Hyperlink"/>
            <w:rFonts w:ascii="Arial" w:hAnsi="Arial" w:cs="Arial"/>
            <w:i/>
            <w:iCs/>
            <w:color w:val="244B5A"/>
          </w:rPr>
          <w:t>https://www.gov.uk/statutory-sick-pay</w:t>
        </w:r>
      </w:hyperlink>
      <w:r w:rsidR="00D038C8" w:rsidRPr="00AC760F">
        <w:rPr>
          <w:rFonts w:ascii="Arial" w:hAnsi="Arial" w:cs="Arial"/>
        </w:rPr>
        <w:t>)</w:t>
      </w:r>
      <w:r w:rsidRPr="00AC760F">
        <w:rPr>
          <w:rFonts w:ascii="Arial" w:hAnsi="Arial" w:cs="Arial"/>
        </w:rPr>
        <w:t>:</w:t>
      </w:r>
      <w:r w:rsidR="00134C59" w:rsidRPr="00AC760F">
        <w:rPr>
          <w:rFonts w:ascii="Arial" w:hAnsi="Arial" w:cs="Arial"/>
        </w:rPr>
        <w:br/>
      </w:r>
    </w:p>
    <w:tbl>
      <w:tblPr>
        <w:tblW w:w="8505" w:type="dxa"/>
        <w:tblInd w:w="1129" w:type="dxa"/>
        <w:tblBorders>
          <w:insideH w:val="single" w:sz="12" w:space="0" w:color="FFFFFF" w:themeColor="background1"/>
          <w:insideV w:val="single" w:sz="12" w:space="0" w:color="FFFFFF" w:themeColor="background1"/>
        </w:tblBorders>
        <w:tblLook w:val="04A0" w:firstRow="1" w:lastRow="0" w:firstColumn="1" w:lastColumn="0" w:noHBand="0" w:noVBand="1"/>
      </w:tblPr>
      <w:tblGrid>
        <w:gridCol w:w="5670"/>
        <w:gridCol w:w="1560"/>
        <w:gridCol w:w="1275"/>
      </w:tblGrid>
      <w:tr w:rsidR="00AC760F" w:rsidRPr="00AC760F" w14:paraId="5743DC7F" w14:textId="77777777" w:rsidTr="00042B77">
        <w:trPr>
          <w:trHeight w:val="630"/>
        </w:trPr>
        <w:tc>
          <w:tcPr>
            <w:tcW w:w="5670" w:type="dxa"/>
            <w:shd w:val="clear" w:color="auto" w:fill="244B5A"/>
            <w:noWrap/>
            <w:vAlign w:val="bottom"/>
            <w:hideMark/>
          </w:tcPr>
          <w:p w14:paraId="75E0F04C" w14:textId="77777777" w:rsidR="00C25DA3" w:rsidRPr="001545F5" w:rsidRDefault="00C25DA3" w:rsidP="00005629">
            <w:pPr>
              <w:rPr>
                <w:rFonts w:ascii="Arial" w:hAnsi="Arial" w:cs="Arial"/>
                <w:b/>
                <w:bCs/>
                <w:color w:val="FFFFFF" w:themeColor="background1"/>
                <w:sz w:val="24"/>
                <w:szCs w:val="24"/>
                <w:lang w:eastAsia="en-GB"/>
              </w:rPr>
            </w:pPr>
            <w:r w:rsidRPr="001545F5">
              <w:rPr>
                <w:rFonts w:ascii="Arial" w:hAnsi="Arial" w:cs="Arial"/>
                <w:b/>
                <w:bCs/>
                <w:color w:val="FFFFFF" w:themeColor="background1"/>
                <w:sz w:val="24"/>
                <w:szCs w:val="24"/>
                <w:lang w:eastAsia="en-GB"/>
              </w:rPr>
              <w:lastRenderedPageBreak/>
              <w:t>Length of service on first day of sickness</w:t>
            </w:r>
          </w:p>
        </w:tc>
        <w:tc>
          <w:tcPr>
            <w:tcW w:w="1560" w:type="dxa"/>
            <w:shd w:val="clear" w:color="auto" w:fill="244B5A"/>
            <w:noWrap/>
            <w:vAlign w:val="bottom"/>
            <w:hideMark/>
          </w:tcPr>
          <w:p w14:paraId="516F984F" w14:textId="77777777" w:rsidR="00C25DA3" w:rsidRPr="001545F5" w:rsidRDefault="00C25DA3" w:rsidP="00005629">
            <w:pPr>
              <w:rPr>
                <w:rFonts w:ascii="Arial" w:hAnsi="Arial" w:cs="Arial"/>
                <w:b/>
                <w:bCs/>
                <w:color w:val="FFFFFF" w:themeColor="background1"/>
                <w:sz w:val="24"/>
                <w:szCs w:val="24"/>
                <w:lang w:eastAsia="en-GB"/>
              </w:rPr>
            </w:pPr>
            <w:r w:rsidRPr="001545F5">
              <w:rPr>
                <w:rFonts w:ascii="Arial" w:hAnsi="Arial" w:cs="Arial"/>
                <w:b/>
                <w:bCs/>
                <w:color w:val="FFFFFF" w:themeColor="background1"/>
                <w:sz w:val="24"/>
                <w:szCs w:val="24"/>
                <w:lang w:eastAsia="en-GB"/>
              </w:rPr>
              <w:t>Full pay</w:t>
            </w:r>
          </w:p>
        </w:tc>
        <w:tc>
          <w:tcPr>
            <w:tcW w:w="1275" w:type="dxa"/>
            <w:shd w:val="clear" w:color="auto" w:fill="244B5A"/>
            <w:noWrap/>
            <w:vAlign w:val="bottom"/>
            <w:hideMark/>
          </w:tcPr>
          <w:p w14:paraId="4132DC8D" w14:textId="77777777" w:rsidR="00C25DA3" w:rsidRPr="001545F5" w:rsidRDefault="00C25DA3" w:rsidP="00005629">
            <w:pPr>
              <w:rPr>
                <w:rFonts w:ascii="Arial" w:hAnsi="Arial" w:cs="Arial"/>
                <w:b/>
                <w:bCs/>
                <w:color w:val="FFFFFF" w:themeColor="background1"/>
                <w:sz w:val="24"/>
                <w:szCs w:val="24"/>
                <w:lang w:eastAsia="en-GB"/>
              </w:rPr>
            </w:pPr>
            <w:r w:rsidRPr="001545F5">
              <w:rPr>
                <w:rFonts w:ascii="Arial" w:hAnsi="Arial" w:cs="Arial"/>
                <w:b/>
                <w:bCs/>
                <w:color w:val="FFFFFF" w:themeColor="background1"/>
                <w:sz w:val="24"/>
                <w:szCs w:val="24"/>
                <w:lang w:eastAsia="en-GB"/>
              </w:rPr>
              <w:t>Half pay</w:t>
            </w:r>
          </w:p>
        </w:tc>
      </w:tr>
      <w:tr w:rsidR="00AC760F" w:rsidRPr="00AC760F" w14:paraId="7424C3CE" w14:textId="77777777" w:rsidTr="00042B77">
        <w:trPr>
          <w:trHeight w:hRule="exact" w:val="567"/>
        </w:trPr>
        <w:tc>
          <w:tcPr>
            <w:tcW w:w="5670" w:type="dxa"/>
            <w:shd w:val="clear" w:color="auto" w:fill="E9EDEE"/>
            <w:noWrap/>
            <w:vAlign w:val="center"/>
            <w:hideMark/>
          </w:tcPr>
          <w:p w14:paraId="616ED4B8" w14:textId="77777777" w:rsidR="00C25DA3" w:rsidRPr="00AC760F" w:rsidRDefault="00C25DA3" w:rsidP="00005629">
            <w:pPr>
              <w:rPr>
                <w:rFonts w:ascii="Arial" w:hAnsi="Arial" w:cs="Arial"/>
                <w:color w:val="244B5A"/>
                <w:sz w:val="24"/>
                <w:szCs w:val="24"/>
                <w:lang w:eastAsia="en-GB"/>
              </w:rPr>
            </w:pPr>
            <w:r w:rsidRPr="00AC760F">
              <w:rPr>
                <w:rFonts w:ascii="Arial" w:hAnsi="Arial" w:cs="Arial"/>
                <w:color w:val="244B5A"/>
                <w:sz w:val="24"/>
                <w:szCs w:val="24"/>
                <w:lang w:eastAsia="en-GB"/>
              </w:rPr>
              <w:t>Less than one year</w:t>
            </w:r>
          </w:p>
        </w:tc>
        <w:tc>
          <w:tcPr>
            <w:tcW w:w="1560" w:type="dxa"/>
            <w:shd w:val="clear" w:color="auto" w:fill="E9EDEE"/>
            <w:noWrap/>
            <w:vAlign w:val="center"/>
            <w:hideMark/>
          </w:tcPr>
          <w:p w14:paraId="73E375DA" w14:textId="77777777" w:rsidR="00C25DA3" w:rsidRPr="00AC760F" w:rsidRDefault="00C25DA3" w:rsidP="00005629">
            <w:pPr>
              <w:rPr>
                <w:rFonts w:ascii="Arial" w:hAnsi="Arial" w:cs="Arial"/>
                <w:color w:val="244B5A"/>
                <w:sz w:val="24"/>
                <w:szCs w:val="24"/>
                <w:lang w:eastAsia="en-GB"/>
              </w:rPr>
            </w:pPr>
            <w:r w:rsidRPr="00AC760F">
              <w:rPr>
                <w:rFonts w:ascii="Arial" w:hAnsi="Arial" w:cs="Arial"/>
                <w:color w:val="244B5A"/>
                <w:sz w:val="24"/>
                <w:szCs w:val="24"/>
                <w:lang w:eastAsia="en-GB"/>
              </w:rPr>
              <w:t>9 weeks</w:t>
            </w:r>
          </w:p>
        </w:tc>
        <w:tc>
          <w:tcPr>
            <w:tcW w:w="1275" w:type="dxa"/>
            <w:shd w:val="clear" w:color="auto" w:fill="E9EDEE"/>
            <w:noWrap/>
            <w:vAlign w:val="center"/>
            <w:hideMark/>
          </w:tcPr>
          <w:p w14:paraId="782D1252" w14:textId="77777777" w:rsidR="00C25DA3" w:rsidRPr="00AC760F" w:rsidRDefault="00C25DA3" w:rsidP="00005629">
            <w:pPr>
              <w:rPr>
                <w:rFonts w:ascii="Arial" w:hAnsi="Arial" w:cs="Arial"/>
                <w:color w:val="244B5A"/>
                <w:sz w:val="24"/>
                <w:szCs w:val="24"/>
                <w:lang w:eastAsia="en-GB"/>
              </w:rPr>
            </w:pPr>
            <w:r w:rsidRPr="00AC760F">
              <w:rPr>
                <w:rFonts w:ascii="Arial" w:hAnsi="Arial" w:cs="Arial"/>
                <w:color w:val="244B5A"/>
                <w:sz w:val="24"/>
                <w:szCs w:val="24"/>
                <w:lang w:eastAsia="en-GB"/>
              </w:rPr>
              <w:t>9 weeks</w:t>
            </w:r>
          </w:p>
        </w:tc>
      </w:tr>
      <w:tr w:rsidR="00AC760F" w:rsidRPr="00AC760F" w14:paraId="6C4D9574" w14:textId="77777777" w:rsidTr="00042B77">
        <w:trPr>
          <w:trHeight w:hRule="exact" w:val="567"/>
        </w:trPr>
        <w:tc>
          <w:tcPr>
            <w:tcW w:w="5670" w:type="dxa"/>
            <w:shd w:val="clear" w:color="auto" w:fill="E9EDEE"/>
            <w:noWrap/>
            <w:vAlign w:val="center"/>
            <w:hideMark/>
          </w:tcPr>
          <w:p w14:paraId="4178A4F4" w14:textId="77777777" w:rsidR="00C25DA3" w:rsidRPr="00AC760F" w:rsidRDefault="00C25DA3" w:rsidP="00005629">
            <w:pPr>
              <w:rPr>
                <w:rFonts w:ascii="Arial" w:hAnsi="Arial" w:cs="Arial"/>
                <w:color w:val="244B5A"/>
                <w:sz w:val="24"/>
                <w:szCs w:val="24"/>
                <w:lang w:eastAsia="en-GB"/>
              </w:rPr>
            </w:pPr>
            <w:r w:rsidRPr="00AC760F">
              <w:rPr>
                <w:rFonts w:ascii="Arial" w:hAnsi="Arial" w:cs="Arial"/>
                <w:color w:val="244B5A"/>
                <w:sz w:val="24"/>
                <w:szCs w:val="24"/>
                <w:lang w:eastAsia="en-GB"/>
              </w:rPr>
              <w:t>One year but less than two years</w:t>
            </w:r>
          </w:p>
        </w:tc>
        <w:tc>
          <w:tcPr>
            <w:tcW w:w="1560" w:type="dxa"/>
            <w:shd w:val="clear" w:color="auto" w:fill="E9EDEE"/>
            <w:noWrap/>
            <w:vAlign w:val="center"/>
            <w:hideMark/>
          </w:tcPr>
          <w:p w14:paraId="4C5D0CDE" w14:textId="77777777" w:rsidR="00C25DA3" w:rsidRPr="00AC760F" w:rsidRDefault="00C25DA3" w:rsidP="00005629">
            <w:pPr>
              <w:rPr>
                <w:rFonts w:ascii="Arial" w:hAnsi="Arial" w:cs="Arial"/>
                <w:color w:val="244B5A"/>
                <w:sz w:val="24"/>
                <w:szCs w:val="24"/>
                <w:lang w:eastAsia="en-GB"/>
              </w:rPr>
            </w:pPr>
            <w:r w:rsidRPr="00AC760F">
              <w:rPr>
                <w:rFonts w:ascii="Arial" w:hAnsi="Arial" w:cs="Arial"/>
                <w:color w:val="244B5A"/>
                <w:sz w:val="24"/>
                <w:szCs w:val="24"/>
                <w:lang w:eastAsia="en-GB"/>
              </w:rPr>
              <w:t>18 weeks</w:t>
            </w:r>
          </w:p>
        </w:tc>
        <w:tc>
          <w:tcPr>
            <w:tcW w:w="1275" w:type="dxa"/>
            <w:shd w:val="clear" w:color="auto" w:fill="E9EDEE"/>
            <w:noWrap/>
            <w:vAlign w:val="center"/>
            <w:hideMark/>
          </w:tcPr>
          <w:p w14:paraId="28C36D87" w14:textId="77777777" w:rsidR="00C25DA3" w:rsidRPr="00AC760F" w:rsidRDefault="00C25DA3" w:rsidP="00005629">
            <w:pPr>
              <w:rPr>
                <w:rFonts w:ascii="Arial" w:hAnsi="Arial" w:cs="Arial"/>
                <w:color w:val="244B5A"/>
                <w:sz w:val="24"/>
                <w:szCs w:val="24"/>
                <w:lang w:eastAsia="en-GB"/>
              </w:rPr>
            </w:pPr>
            <w:r w:rsidRPr="00AC760F">
              <w:rPr>
                <w:rFonts w:ascii="Arial" w:hAnsi="Arial" w:cs="Arial"/>
                <w:color w:val="244B5A"/>
                <w:sz w:val="24"/>
                <w:szCs w:val="24"/>
                <w:lang w:eastAsia="en-GB"/>
              </w:rPr>
              <w:t>18 weeks</w:t>
            </w:r>
          </w:p>
        </w:tc>
      </w:tr>
      <w:tr w:rsidR="00AC760F" w:rsidRPr="00AC760F" w14:paraId="3925CFDC" w14:textId="77777777" w:rsidTr="00042B77">
        <w:trPr>
          <w:trHeight w:hRule="exact" w:val="567"/>
        </w:trPr>
        <w:tc>
          <w:tcPr>
            <w:tcW w:w="5670" w:type="dxa"/>
            <w:shd w:val="clear" w:color="auto" w:fill="E9EDEE"/>
            <w:noWrap/>
            <w:vAlign w:val="center"/>
            <w:hideMark/>
          </w:tcPr>
          <w:p w14:paraId="776B72EE" w14:textId="77777777" w:rsidR="00C25DA3" w:rsidRPr="00AC760F" w:rsidRDefault="00C25DA3" w:rsidP="00005629">
            <w:pPr>
              <w:rPr>
                <w:rFonts w:ascii="Arial" w:hAnsi="Arial" w:cs="Arial"/>
                <w:color w:val="244B5A"/>
                <w:sz w:val="24"/>
                <w:szCs w:val="24"/>
                <w:lang w:eastAsia="en-GB"/>
              </w:rPr>
            </w:pPr>
            <w:r w:rsidRPr="00AC760F">
              <w:rPr>
                <w:rFonts w:ascii="Arial" w:hAnsi="Arial" w:cs="Arial"/>
                <w:color w:val="244B5A"/>
                <w:sz w:val="24"/>
                <w:szCs w:val="24"/>
                <w:lang w:eastAsia="en-GB"/>
              </w:rPr>
              <w:t>Two years but less than four years</w:t>
            </w:r>
          </w:p>
        </w:tc>
        <w:tc>
          <w:tcPr>
            <w:tcW w:w="1560" w:type="dxa"/>
            <w:shd w:val="clear" w:color="auto" w:fill="E9EDEE"/>
            <w:noWrap/>
            <w:vAlign w:val="center"/>
            <w:hideMark/>
          </w:tcPr>
          <w:p w14:paraId="702514F6" w14:textId="77777777" w:rsidR="00C25DA3" w:rsidRPr="00AC760F" w:rsidRDefault="00C25DA3" w:rsidP="00005629">
            <w:pPr>
              <w:rPr>
                <w:rFonts w:ascii="Arial" w:hAnsi="Arial" w:cs="Arial"/>
                <w:color w:val="244B5A"/>
                <w:sz w:val="24"/>
                <w:szCs w:val="24"/>
                <w:lang w:eastAsia="en-GB"/>
              </w:rPr>
            </w:pPr>
            <w:r w:rsidRPr="00AC760F">
              <w:rPr>
                <w:rFonts w:ascii="Arial" w:hAnsi="Arial" w:cs="Arial"/>
                <w:color w:val="244B5A"/>
                <w:sz w:val="24"/>
                <w:szCs w:val="24"/>
                <w:lang w:eastAsia="en-GB"/>
              </w:rPr>
              <w:t>22 weeks</w:t>
            </w:r>
          </w:p>
        </w:tc>
        <w:tc>
          <w:tcPr>
            <w:tcW w:w="1275" w:type="dxa"/>
            <w:shd w:val="clear" w:color="auto" w:fill="E9EDEE"/>
            <w:noWrap/>
            <w:vAlign w:val="center"/>
            <w:hideMark/>
          </w:tcPr>
          <w:p w14:paraId="59A20EFC" w14:textId="77777777" w:rsidR="00C25DA3" w:rsidRPr="00AC760F" w:rsidRDefault="00C25DA3" w:rsidP="00005629">
            <w:pPr>
              <w:rPr>
                <w:rFonts w:ascii="Arial" w:hAnsi="Arial" w:cs="Arial"/>
                <w:color w:val="244B5A"/>
                <w:sz w:val="24"/>
                <w:szCs w:val="24"/>
                <w:lang w:eastAsia="en-GB"/>
              </w:rPr>
            </w:pPr>
            <w:r w:rsidRPr="00AC760F">
              <w:rPr>
                <w:rFonts w:ascii="Arial" w:hAnsi="Arial" w:cs="Arial"/>
                <w:color w:val="244B5A"/>
                <w:sz w:val="24"/>
                <w:szCs w:val="24"/>
                <w:lang w:eastAsia="en-GB"/>
              </w:rPr>
              <w:t>22 weeks</w:t>
            </w:r>
          </w:p>
        </w:tc>
      </w:tr>
      <w:tr w:rsidR="00AC760F" w:rsidRPr="00AC760F" w14:paraId="2FEB279D" w14:textId="77777777" w:rsidTr="00042B77">
        <w:trPr>
          <w:trHeight w:hRule="exact" w:val="567"/>
        </w:trPr>
        <w:tc>
          <w:tcPr>
            <w:tcW w:w="5670" w:type="dxa"/>
            <w:shd w:val="clear" w:color="auto" w:fill="E9EDEE"/>
            <w:noWrap/>
            <w:vAlign w:val="center"/>
            <w:hideMark/>
          </w:tcPr>
          <w:p w14:paraId="7AA3FD7D" w14:textId="77777777" w:rsidR="00C25DA3" w:rsidRPr="00AC760F" w:rsidRDefault="00C25DA3" w:rsidP="00005629">
            <w:pPr>
              <w:rPr>
                <w:rFonts w:ascii="Arial" w:hAnsi="Arial" w:cs="Arial"/>
                <w:color w:val="244B5A"/>
                <w:sz w:val="24"/>
                <w:szCs w:val="24"/>
                <w:lang w:eastAsia="en-GB"/>
              </w:rPr>
            </w:pPr>
            <w:r w:rsidRPr="00AC760F">
              <w:rPr>
                <w:rFonts w:ascii="Arial" w:hAnsi="Arial" w:cs="Arial"/>
                <w:color w:val="244B5A"/>
                <w:sz w:val="24"/>
                <w:szCs w:val="24"/>
                <w:lang w:eastAsia="en-GB"/>
              </w:rPr>
              <w:t>Four years' service or more</w:t>
            </w:r>
          </w:p>
        </w:tc>
        <w:tc>
          <w:tcPr>
            <w:tcW w:w="1560" w:type="dxa"/>
            <w:shd w:val="clear" w:color="auto" w:fill="E9EDEE"/>
            <w:noWrap/>
            <w:vAlign w:val="center"/>
            <w:hideMark/>
          </w:tcPr>
          <w:p w14:paraId="0040AB0F" w14:textId="77777777" w:rsidR="00C25DA3" w:rsidRPr="00AC760F" w:rsidRDefault="00C25DA3" w:rsidP="00005629">
            <w:pPr>
              <w:rPr>
                <w:rFonts w:ascii="Arial" w:hAnsi="Arial" w:cs="Arial"/>
                <w:color w:val="244B5A"/>
                <w:sz w:val="24"/>
                <w:szCs w:val="24"/>
                <w:lang w:eastAsia="en-GB"/>
              </w:rPr>
            </w:pPr>
            <w:r w:rsidRPr="00AC760F">
              <w:rPr>
                <w:rFonts w:ascii="Arial" w:hAnsi="Arial" w:cs="Arial"/>
                <w:color w:val="244B5A"/>
                <w:sz w:val="24"/>
                <w:szCs w:val="24"/>
                <w:lang w:eastAsia="en-GB"/>
              </w:rPr>
              <w:t>26 weeks</w:t>
            </w:r>
          </w:p>
        </w:tc>
        <w:tc>
          <w:tcPr>
            <w:tcW w:w="1275" w:type="dxa"/>
            <w:shd w:val="clear" w:color="auto" w:fill="E9EDEE"/>
            <w:noWrap/>
            <w:vAlign w:val="center"/>
            <w:hideMark/>
          </w:tcPr>
          <w:p w14:paraId="4BEF21A9" w14:textId="77777777" w:rsidR="00C25DA3" w:rsidRPr="00AC760F" w:rsidRDefault="00C25DA3" w:rsidP="00005629">
            <w:pPr>
              <w:rPr>
                <w:rFonts w:ascii="Arial" w:hAnsi="Arial" w:cs="Arial"/>
                <w:color w:val="244B5A"/>
                <w:sz w:val="24"/>
                <w:szCs w:val="24"/>
                <w:lang w:eastAsia="en-GB"/>
              </w:rPr>
            </w:pPr>
            <w:r w:rsidRPr="00AC760F">
              <w:rPr>
                <w:rFonts w:ascii="Arial" w:hAnsi="Arial" w:cs="Arial"/>
                <w:color w:val="244B5A"/>
                <w:sz w:val="24"/>
                <w:szCs w:val="24"/>
                <w:lang w:eastAsia="en-GB"/>
              </w:rPr>
              <w:t>26 weeks</w:t>
            </w:r>
          </w:p>
        </w:tc>
      </w:tr>
    </w:tbl>
    <w:p w14:paraId="6B5B8461" w14:textId="77777777" w:rsidR="00C25DA3" w:rsidRPr="00AC760F" w:rsidRDefault="00C25DA3" w:rsidP="00C25DA3">
      <w:pPr>
        <w:tabs>
          <w:tab w:val="left" w:pos="-720"/>
          <w:tab w:val="left" w:pos="0"/>
        </w:tabs>
        <w:suppressAutoHyphens/>
        <w:jc w:val="both"/>
        <w:rPr>
          <w:rFonts w:ascii="Arial" w:hAnsi="Arial" w:cs="Arial"/>
          <w:color w:val="244B5A"/>
          <w:szCs w:val="24"/>
        </w:rPr>
      </w:pPr>
    </w:p>
    <w:p w14:paraId="5F9862D5" w14:textId="36C7F83A" w:rsidR="00C25DA3" w:rsidRPr="00AC760F" w:rsidRDefault="00C25DA3" w:rsidP="00725803">
      <w:pPr>
        <w:pStyle w:val="SCVOPBbodytextstyle"/>
        <w:rPr>
          <w:rFonts w:ascii="Arial" w:hAnsi="Arial" w:cs="Arial"/>
          <w:shd w:val="clear" w:color="auto" w:fill="FFFFFF"/>
        </w:rPr>
      </w:pPr>
      <w:r w:rsidRPr="00AC760F">
        <w:rPr>
          <w:rFonts w:ascii="Arial" w:hAnsi="Arial" w:cs="Arial"/>
          <w:shd w:val="clear" w:color="auto" w:fill="FFFFFF"/>
        </w:rPr>
        <w:t>Sickness entitlement is calculated on a rolling year basis.  A rolling year is the</w:t>
      </w:r>
      <w:r w:rsidR="00725803" w:rsidRPr="00AC760F">
        <w:rPr>
          <w:rFonts w:ascii="Arial" w:hAnsi="Arial" w:cs="Arial"/>
          <w:shd w:val="clear" w:color="auto" w:fill="FFFFFF"/>
        </w:rPr>
        <w:t xml:space="preserve"> </w:t>
      </w:r>
      <w:r w:rsidRPr="00AC760F">
        <w:rPr>
          <w:rFonts w:ascii="Arial" w:hAnsi="Arial" w:cs="Arial"/>
          <w:shd w:val="clear" w:color="auto" w:fill="FFFFFF"/>
        </w:rPr>
        <w:t>year immediately preceding the start of a period of sickness.</w:t>
      </w:r>
    </w:p>
    <w:p w14:paraId="74146270" w14:textId="77777777" w:rsidR="00C25DA3" w:rsidRPr="00AC760F" w:rsidRDefault="00C25DA3" w:rsidP="00725803">
      <w:pPr>
        <w:pStyle w:val="SCVOPBbodytextstyle"/>
        <w:rPr>
          <w:rFonts w:ascii="Arial" w:hAnsi="Arial" w:cs="Arial"/>
        </w:rPr>
      </w:pPr>
    </w:p>
    <w:p w14:paraId="2DF33049" w14:textId="3043A4F4" w:rsidR="00C25DA3" w:rsidRPr="00AC760F" w:rsidRDefault="00C25DA3" w:rsidP="00725803">
      <w:pPr>
        <w:pStyle w:val="SCVOPBbodytextstyle"/>
        <w:rPr>
          <w:rFonts w:ascii="Arial" w:hAnsi="Arial" w:cs="Arial"/>
        </w:rPr>
      </w:pPr>
      <w:r w:rsidRPr="00AC760F">
        <w:rPr>
          <w:rFonts w:ascii="Arial" w:hAnsi="Arial" w:cs="Arial"/>
        </w:rPr>
        <w:t>The Chief Executive can, in exceptional cases agree to extend or withhold sick pay.  Sick pay can be withheld if you don’t follow the absence reporting procedure.</w:t>
      </w:r>
    </w:p>
    <w:p w14:paraId="66AEC907" w14:textId="2E1BF7BD" w:rsidR="00C25DA3" w:rsidRPr="00AC760F" w:rsidRDefault="00C25DA3" w:rsidP="00725803">
      <w:pPr>
        <w:pStyle w:val="SCVOPBbodytextstyle"/>
        <w:rPr>
          <w:rFonts w:ascii="Arial" w:hAnsi="Arial" w:cs="Arial"/>
        </w:rPr>
      </w:pPr>
      <w:r w:rsidRPr="00AC760F">
        <w:rPr>
          <w:rFonts w:ascii="Arial" w:hAnsi="Arial" w:cs="Arial"/>
        </w:rPr>
        <w:t>If you’re unwell during a period of annual leave, and you have a doctor’s line, you can reclaim your annual leave and use it on another occasion.</w:t>
      </w:r>
    </w:p>
    <w:p w14:paraId="2106939A" w14:textId="34B3F04A" w:rsidR="00C25DA3" w:rsidRPr="00AC760F" w:rsidRDefault="00C25DA3" w:rsidP="00725803">
      <w:pPr>
        <w:pStyle w:val="SCVOPBbodytextstyle"/>
        <w:spacing w:after="0"/>
        <w:rPr>
          <w:rFonts w:ascii="Arial" w:hAnsi="Arial" w:cs="Arial"/>
        </w:rPr>
      </w:pPr>
      <w:r w:rsidRPr="00AC760F">
        <w:rPr>
          <w:rFonts w:ascii="Arial" w:hAnsi="Arial" w:cs="Arial"/>
        </w:rPr>
        <w:t>If your line manager is concerned about your health or attendance, we might refer you for an occupational health appointment and ask for a report from your GP.  This is to make sure we are doing everything we can as your employer to help you to be able to work.</w:t>
      </w:r>
    </w:p>
    <w:p w14:paraId="761619C1" w14:textId="77777777" w:rsidR="00725803" w:rsidRPr="00AC760F" w:rsidRDefault="00725803" w:rsidP="00725803">
      <w:pPr>
        <w:pStyle w:val="SCVOPBbodytextstyle"/>
        <w:rPr>
          <w:rFonts w:ascii="Arial" w:hAnsi="Arial" w:cs="Arial"/>
        </w:rPr>
      </w:pPr>
    </w:p>
    <w:p w14:paraId="1459401B" w14:textId="77777777" w:rsidR="00C25DA3" w:rsidRPr="001545F5" w:rsidRDefault="00C25DA3" w:rsidP="00725803">
      <w:pPr>
        <w:pStyle w:val="SCVOPBsectiontitle"/>
        <w:rPr>
          <w:rFonts w:ascii="Arial" w:hAnsi="Arial" w:cs="Arial"/>
          <w:b/>
          <w:bCs/>
          <w:color w:val="244B5A"/>
          <w:sz w:val="24"/>
          <w:szCs w:val="20"/>
        </w:rPr>
      </w:pPr>
      <w:r w:rsidRPr="001545F5">
        <w:rPr>
          <w:rFonts w:ascii="Arial" w:hAnsi="Arial" w:cs="Arial"/>
          <w:b/>
          <w:bCs/>
          <w:color w:val="244B5A"/>
          <w:sz w:val="24"/>
          <w:szCs w:val="20"/>
        </w:rPr>
        <w:t>Having or adopting a baby</w:t>
      </w:r>
    </w:p>
    <w:p w14:paraId="0E9D59DF" w14:textId="77777777" w:rsidR="00C25DA3" w:rsidRPr="001545F5" w:rsidRDefault="00C25DA3" w:rsidP="00725803">
      <w:pPr>
        <w:pStyle w:val="SCVOPBsectiontitle"/>
        <w:rPr>
          <w:rFonts w:ascii="Arial" w:hAnsi="Arial" w:cs="Arial"/>
          <w:b/>
          <w:bCs/>
          <w:color w:val="244B5A"/>
          <w:sz w:val="24"/>
        </w:rPr>
      </w:pPr>
      <w:r w:rsidRPr="001545F5">
        <w:rPr>
          <w:rFonts w:ascii="Arial" w:hAnsi="Arial" w:cs="Arial"/>
          <w:b/>
          <w:bCs/>
          <w:color w:val="244B5A"/>
          <w:sz w:val="24"/>
        </w:rPr>
        <w:t>Maternity leave and pay</w:t>
      </w:r>
    </w:p>
    <w:p w14:paraId="458D7390" w14:textId="77777777" w:rsidR="00C25DA3" w:rsidRPr="00AC760F" w:rsidRDefault="00C25DA3" w:rsidP="00725803">
      <w:pPr>
        <w:pStyle w:val="SCVOPBbodytextstyle"/>
        <w:rPr>
          <w:rFonts w:ascii="Arial" w:hAnsi="Arial" w:cs="Arial"/>
          <w:shd w:val="clear" w:color="auto" w:fill="FFFFFF"/>
        </w:rPr>
      </w:pPr>
      <w:r w:rsidRPr="00AC760F">
        <w:rPr>
          <w:rFonts w:ascii="Arial" w:hAnsi="Arial" w:cs="Arial"/>
          <w:shd w:val="clear" w:color="auto" w:fill="FFFFFF"/>
        </w:rPr>
        <w:t xml:space="preserve">If you become pregnant, you are entitled to 52 weeks’ maternity leave, regardless of your length of service.  </w:t>
      </w:r>
    </w:p>
    <w:p w14:paraId="437D753F" w14:textId="4B116B61" w:rsidR="00C25DA3" w:rsidRPr="00AC760F" w:rsidRDefault="00C25DA3" w:rsidP="00725803">
      <w:pPr>
        <w:pStyle w:val="SCVOPBbodytextstyle"/>
        <w:rPr>
          <w:rFonts w:ascii="Arial" w:hAnsi="Arial" w:cs="Arial"/>
          <w:shd w:val="clear" w:color="auto" w:fill="FFFFFF"/>
        </w:rPr>
      </w:pPr>
      <w:r w:rsidRPr="00AC760F">
        <w:rPr>
          <w:rFonts w:ascii="Arial" w:hAnsi="Arial" w:cs="Arial"/>
          <w:shd w:val="clear" w:color="auto" w:fill="FFFFFF"/>
        </w:rPr>
        <w:t>If you have 26 weeks’ service at the beginning of the 15</w:t>
      </w:r>
      <w:r w:rsidRPr="00AC760F">
        <w:rPr>
          <w:rFonts w:ascii="Arial" w:hAnsi="Arial" w:cs="Arial"/>
          <w:shd w:val="clear" w:color="auto" w:fill="FFFFFF"/>
          <w:vertAlign w:val="superscript"/>
        </w:rPr>
        <w:t>th</w:t>
      </w:r>
      <w:r w:rsidRPr="00AC760F">
        <w:rPr>
          <w:rFonts w:ascii="Arial" w:hAnsi="Arial" w:cs="Arial"/>
          <w:shd w:val="clear" w:color="auto" w:fill="FFFFFF"/>
        </w:rPr>
        <w:t xml:space="preserve"> week before your baby is due (known as the Expected Week of Childbirth or EWC), you are entitled to maternity leave and pay as follows</w:t>
      </w:r>
      <w:r w:rsidR="00D038C8" w:rsidRPr="00AC760F">
        <w:rPr>
          <w:rFonts w:ascii="Arial" w:hAnsi="Arial" w:cs="Arial"/>
          <w:shd w:val="clear" w:color="auto" w:fill="FFFFFF"/>
        </w:rPr>
        <w:t xml:space="preserve"> (</w:t>
      </w:r>
      <w:r w:rsidR="00D038C8" w:rsidRPr="00AC760F">
        <w:rPr>
          <w:rFonts w:ascii="Arial" w:hAnsi="Arial" w:cs="Arial"/>
          <w:i/>
          <w:iCs/>
          <w:shd w:val="clear" w:color="auto" w:fill="FFFFFF"/>
        </w:rPr>
        <w:t>The entitlements below are an example of contractual maternity pay and are not legally required. As with sick pay, many voluntary organisations are only able to offer the statutory minimum. The minimum entitlements can be found here</w:t>
      </w:r>
      <w:r w:rsidRPr="00AC760F">
        <w:rPr>
          <w:rFonts w:ascii="Arial" w:hAnsi="Arial" w:cs="Arial"/>
          <w:i/>
          <w:iCs/>
          <w:shd w:val="clear" w:color="auto" w:fill="FFFFFF"/>
        </w:rPr>
        <w:t>:</w:t>
      </w:r>
      <w:r w:rsidR="00D038C8" w:rsidRPr="00AC760F">
        <w:rPr>
          <w:rFonts w:ascii="Arial" w:hAnsi="Arial" w:cs="Arial"/>
          <w:i/>
          <w:iCs/>
          <w:shd w:val="clear" w:color="auto" w:fill="FFFFFF"/>
        </w:rPr>
        <w:t xml:space="preserve"> </w:t>
      </w:r>
      <w:hyperlink r:id="rId14" w:history="1">
        <w:r w:rsidR="00D038C8" w:rsidRPr="00AC760F">
          <w:rPr>
            <w:rStyle w:val="Hyperlink"/>
            <w:rFonts w:ascii="Arial" w:hAnsi="Arial" w:cs="Arial"/>
            <w:i/>
            <w:iCs/>
            <w:color w:val="244B5A"/>
            <w:shd w:val="clear" w:color="auto" w:fill="FFFFFF"/>
          </w:rPr>
          <w:t>https://www.gov.uk/maternity-pay-leave/pay</w:t>
        </w:r>
      </w:hyperlink>
      <w:r w:rsidR="00D038C8" w:rsidRPr="00AC760F">
        <w:rPr>
          <w:rFonts w:ascii="Arial" w:hAnsi="Arial" w:cs="Arial"/>
          <w:shd w:val="clear" w:color="auto" w:fill="FFFFFF"/>
        </w:rPr>
        <w:t xml:space="preserve">) </w:t>
      </w:r>
      <w:r w:rsidR="00331F9C" w:rsidRPr="00AC760F">
        <w:rPr>
          <w:rFonts w:ascii="Arial" w:hAnsi="Arial" w:cs="Arial"/>
          <w:shd w:val="clear" w:color="auto" w:fill="FFFFFF"/>
        </w:rPr>
        <w:br/>
      </w:r>
    </w:p>
    <w:tbl>
      <w:tblPr>
        <w:tblW w:w="8939" w:type="dxa"/>
        <w:tblInd w:w="1126" w:type="dxa"/>
        <w:tblLayout w:type="fixed"/>
        <w:tblCellMar>
          <w:left w:w="0" w:type="dxa"/>
          <w:right w:w="0" w:type="dxa"/>
        </w:tblCellMar>
        <w:tblLook w:val="0000" w:firstRow="0" w:lastRow="0" w:firstColumn="0" w:lastColumn="0" w:noHBand="0" w:noVBand="0"/>
      </w:tblPr>
      <w:tblGrid>
        <w:gridCol w:w="3560"/>
        <w:gridCol w:w="5379"/>
      </w:tblGrid>
      <w:tr w:rsidR="00AC760F" w:rsidRPr="00AC760F" w14:paraId="748CE557" w14:textId="77777777" w:rsidTr="00755B44">
        <w:trPr>
          <w:cantSplit/>
          <w:trHeight w:hRule="exact" w:val="454"/>
        </w:trPr>
        <w:tc>
          <w:tcPr>
            <w:tcW w:w="3560" w:type="dxa"/>
            <w:tcBorders>
              <w:right w:val="single" w:sz="12" w:space="0" w:color="FFFFFF" w:themeColor="background1"/>
            </w:tcBorders>
            <w:shd w:val="clear" w:color="auto" w:fill="244B5A"/>
            <w:tcMar>
              <w:top w:w="108" w:type="dxa"/>
              <w:left w:w="108" w:type="dxa"/>
              <w:bottom w:w="108" w:type="dxa"/>
              <w:right w:w="108" w:type="dxa"/>
            </w:tcMar>
          </w:tcPr>
          <w:p w14:paraId="0919B59A" w14:textId="4C2EE8B3" w:rsidR="00DC71F0" w:rsidRPr="001545F5" w:rsidRDefault="00DC71F0" w:rsidP="00005629">
            <w:pPr>
              <w:rPr>
                <w:rFonts w:ascii="Arial" w:hAnsi="Arial" w:cs="Arial"/>
                <w:color w:val="FFFFFF" w:themeColor="background1"/>
                <w:sz w:val="24"/>
                <w:szCs w:val="24"/>
              </w:rPr>
            </w:pPr>
            <w:r w:rsidRPr="001545F5">
              <w:rPr>
                <w:rFonts w:ascii="Arial" w:hAnsi="Arial" w:cs="Arial"/>
                <w:color w:val="FFFFFF" w:themeColor="background1"/>
                <w:sz w:val="24"/>
                <w:szCs w:val="24"/>
              </w:rPr>
              <w:t>Length of service</w:t>
            </w:r>
          </w:p>
        </w:tc>
        <w:tc>
          <w:tcPr>
            <w:tcW w:w="5379" w:type="dxa"/>
            <w:tcBorders>
              <w:left w:val="single" w:sz="12" w:space="0" w:color="FFFFFF" w:themeColor="background1"/>
            </w:tcBorders>
            <w:shd w:val="clear" w:color="auto" w:fill="244B5A"/>
            <w:tcMar>
              <w:top w:w="108" w:type="dxa"/>
              <w:left w:w="108" w:type="dxa"/>
              <w:bottom w:w="108" w:type="dxa"/>
              <w:right w:w="108" w:type="dxa"/>
            </w:tcMar>
          </w:tcPr>
          <w:p w14:paraId="3A589D07" w14:textId="76E869D8" w:rsidR="00DC71F0" w:rsidRPr="001545F5" w:rsidRDefault="00755B44" w:rsidP="00755B44">
            <w:pPr>
              <w:rPr>
                <w:rFonts w:ascii="Arial" w:hAnsi="Arial" w:cs="Arial"/>
                <w:color w:val="FFFFFF" w:themeColor="background1"/>
                <w:sz w:val="24"/>
                <w:szCs w:val="24"/>
              </w:rPr>
            </w:pPr>
            <w:r w:rsidRPr="001545F5">
              <w:rPr>
                <w:rFonts w:ascii="Arial" w:hAnsi="Arial" w:cs="Arial"/>
                <w:color w:val="FFFFFF" w:themeColor="background1"/>
                <w:sz w:val="24"/>
                <w:szCs w:val="24"/>
              </w:rPr>
              <w:t>Pay entitlement</w:t>
            </w:r>
          </w:p>
        </w:tc>
      </w:tr>
      <w:tr w:rsidR="00AC760F" w:rsidRPr="00AC760F" w14:paraId="305ADCF0" w14:textId="77777777" w:rsidTr="00331F9C">
        <w:trPr>
          <w:cantSplit/>
          <w:trHeight w:hRule="exact" w:val="709"/>
        </w:trPr>
        <w:tc>
          <w:tcPr>
            <w:tcW w:w="3560" w:type="dxa"/>
            <w:tcBorders>
              <w:bottom w:val="single" w:sz="12" w:space="0" w:color="FFFFFF" w:themeColor="background1"/>
              <w:right w:val="single" w:sz="12" w:space="0" w:color="FFFFFF" w:themeColor="background1"/>
            </w:tcBorders>
            <w:shd w:val="clear" w:color="auto" w:fill="E9EDEE"/>
            <w:tcMar>
              <w:top w:w="108" w:type="dxa"/>
              <w:left w:w="108" w:type="dxa"/>
              <w:bottom w:w="108" w:type="dxa"/>
              <w:right w:w="108" w:type="dxa"/>
            </w:tcMar>
          </w:tcPr>
          <w:p w14:paraId="6743C3E9" w14:textId="77777777" w:rsidR="00C25DA3" w:rsidRPr="00AC760F" w:rsidRDefault="00C25DA3" w:rsidP="00005629">
            <w:pPr>
              <w:rPr>
                <w:rFonts w:ascii="Arial" w:hAnsi="Arial" w:cs="Arial"/>
                <w:color w:val="244B5A"/>
                <w:sz w:val="24"/>
                <w:szCs w:val="24"/>
              </w:rPr>
            </w:pPr>
            <w:r w:rsidRPr="00AC760F">
              <w:rPr>
                <w:rFonts w:ascii="Arial" w:hAnsi="Arial" w:cs="Arial"/>
                <w:color w:val="244B5A"/>
                <w:sz w:val="24"/>
                <w:szCs w:val="24"/>
              </w:rPr>
              <w:lastRenderedPageBreak/>
              <w:t>Less than 26 weeks’ service at 15</w:t>
            </w:r>
            <w:r w:rsidRPr="00AC760F">
              <w:rPr>
                <w:rFonts w:ascii="Arial" w:hAnsi="Arial" w:cs="Arial"/>
                <w:color w:val="244B5A"/>
                <w:sz w:val="24"/>
                <w:szCs w:val="24"/>
                <w:vertAlign w:val="superscript"/>
              </w:rPr>
              <w:t>th</w:t>
            </w:r>
            <w:r w:rsidRPr="00AC760F">
              <w:rPr>
                <w:rFonts w:ascii="Arial" w:hAnsi="Arial" w:cs="Arial"/>
                <w:color w:val="244B5A"/>
                <w:sz w:val="24"/>
                <w:szCs w:val="24"/>
              </w:rPr>
              <w:t xml:space="preserve"> week before EWC</w:t>
            </w:r>
          </w:p>
        </w:tc>
        <w:tc>
          <w:tcPr>
            <w:tcW w:w="5379" w:type="dxa"/>
            <w:tcBorders>
              <w:left w:val="single" w:sz="12" w:space="0" w:color="FFFFFF" w:themeColor="background1"/>
              <w:bottom w:val="single" w:sz="12" w:space="0" w:color="FFFFFF" w:themeColor="background1"/>
            </w:tcBorders>
            <w:shd w:val="clear" w:color="auto" w:fill="E9EDEE"/>
            <w:tcMar>
              <w:top w:w="108" w:type="dxa"/>
              <w:left w:w="108" w:type="dxa"/>
              <w:bottom w:w="108" w:type="dxa"/>
              <w:right w:w="108" w:type="dxa"/>
            </w:tcMar>
          </w:tcPr>
          <w:p w14:paraId="2AF91301" w14:textId="77777777" w:rsidR="00C25DA3" w:rsidRPr="00AC760F" w:rsidRDefault="00C25DA3" w:rsidP="00005629">
            <w:pPr>
              <w:rPr>
                <w:rFonts w:ascii="Arial" w:hAnsi="Arial" w:cs="Arial"/>
                <w:color w:val="244B5A"/>
                <w:sz w:val="24"/>
                <w:szCs w:val="24"/>
              </w:rPr>
            </w:pPr>
            <w:r w:rsidRPr="00AC760F">
              <w:rPr>
                <w:rFonts w:ascii="Arial" w:hAnsi="Arial" w:cs="Arial"/>
                <w:color w:val="244B5A"/>
                <w:sz w:val="24"/>
                <w:szCs w:val="24"/>
              </w:rPr>
              <w:t>None, but Maternity Allowance may be payable</w:t>
            </w:r>
          </w:p>
        </w:tc>
      </w:tr>
      <w:tr w:rsidR="00AC760F" w:rsidRPr="00AC760F" w14:paraId="311C6A12" w14:textId="77777777" w:rsidTr="00331F9C">
        <w:trPr>
          <w:cantSplit/>
          <w:trHeight w:hRule="exact" w:val="1054"/>
        </w:trPr>
        <w:tc>
          <w:tcPr>
            <w:tcW w:w="3560" w:type="dxa"/>
            <w:tcBorders>
              <w:top w:val="single" w:sz="12" w:space="0" w:color="FFFFFF" w:themeColor="background1"/>
              <w:bottom w:val="single" w:sz="12" w:space="0" w:color="FFFFFF" w:themeColor="background1"/>
              <w:right w:val="single" w:sz="12" w:space="0" w:color="FFFFFF" w:themeColor="background1"/>
            </w:tcBorders>
            <w:shd w:val="clear" w:color="auto" w:fill="E9EDEE"/>
            <w:tcMar>
              <w:top w:w="108" w:type="dxa"/>
              <w:left w:w="108" w:type="dxa"/>
              <w:bottom w:w="108" w:type="dxa"/>
              <w:right w:w="108" w:type="dxa"/>
            </w:tcMar>
          </w:tcPr>
          <w:p w14:paraId="6A02CDAE" w14:textId="77777777" w:rsidR="00C25DA3" w:rsidRPr="00AC760F" w:rsidRDefault="00C25DA3" w:rsidP="00005629">
            <w:pPr>
              <w:rPr>
                <w:rFonts w:ascii="Arial" w:hAnsi="Arial" w:cs="Arial"/>
                <w:color w:val="244B5A"/>
                <w:sz w:val="24"/>
                <w:szCs w:val="24"/>
              </w:rPr>
            </w:pPr>
            <w:r w:rsidRPr="00AC760F">
              <w:rPr>
                <w:rFonts w:ascii="Arial" w:hAnsi="Arial" w:cs="Arial"/>
                <w:color w:val="244B5A"/>
                <w:sz w:val="24"/>
                <w:szCs w:val="24"/>
              </w:rPr>
              <w:t>At least 26 weeks’ service at 15</w:t>
            </w:r>
            <w:r w:rsidRPr="00AC760F">
              <w:rPr>
                <w:rFonts w:ascii="Arial" w:hAnsi="Arial" w:cs="Arial"/>
                <w:color w:val="244B5A"/>
                <w:sz w:val="24"/>
                <w:szCs w:val="24"/>
                <w:vertAlign w:val="superscript"/>
              </w:rPr>
              <w:t>th</w:t>
            </w:r>
            <w:r w:rsidRPr="00AC760F">
              <w:rPr>
                <w:rFonts w:ascii="Arial" w:hAnsi="Arial" w:cs="Arial"/>
                <w:color w:val="244B5A"/>
                <w:sz w:val="24"/>
                <w:szCs w:val="24"/>
              </w:rPr>
              <w:t xml:space="preserve"> week before EWC</w:t>
            </w:r>
          </w:p>
          <w:p w14:paraId="089973D7" w14:textId="77777777" w:rsidR="00C25DA3" w:rsidRPr="00AC760F" w:rsidRDefault="00C25DA3" w:rsidP="00005629">
            <w:pPr>
              <w:rPr>
                <w:rFonts w:ascii="Arial" w:hAnsi="Arial" w:cs="Arial"/>
                <w:color w:val="244B5A"/>
                <w:sz w:val="24"/>
                <w:szCs w:val="24"/>
              </w:rPr>
            </w:pPr>
          </w:p>
        </w:tc>
        <w:tc>
          <w:tcPr>
            <w:tcW w:w="5379" w:type="dxa"/>
            <w:tcBorders>
              <w:top w:val="single" w:sz="12" w:space="0" w:color="FFFFFF" w:themeColor="background1"/>
              <w:left w:val="single" w:sz="12" w:space="0" w:color="FFFFFF" w:themeColor="background1"/>
              <w:bottom w:val="single" w:sz="12" w:space="0" w:color="FFFFFF" w:themeColor="background1"/>
            </w:tcBorders>
            <w:shd w:val="clear" w:color="auto" w:fill="E9EDEE"/>
            <w:tcMar>
              <w:top w:w="108" w:type="dxa"/>
              <w:left w:w="108" w:type="dxa"/>
              <w:bottom w:w="108" w:type="dxa"/>
              <w:right w:w="108" w:type="dxa"/>
            </w:tcMar>
          </w:tcPr>
          <w:p w14:paraId="215ABD49" w14:textId="38F3B2B3" w:rsidR="00C25DA3" w:rsidRPr="00AC760F" w:rsidRDefault="00C25DA3" w:rsidP="00331F9C">
            <w:pPr>
              <w:rPr>
                <w:rFonts w:ascii="Arial" w:hAnsi="Arial" w:cs="Arial"/>
                <w:color w:val="244B5A"/>
                <w:sz w:val="24"/>
                <w:szCs w:val="24"/>
              </w:rPr>
            </w:pPr>
            <w:r w:rsidRPr="00AC760F">
              <w:rPr>
                <w:rFonts w:ascii="Arial" w:hAnsi="Arial" w:cs="Arial"/>
                <w:color w:val="244B5A"/>
                <w:sz w:val="24"/>
                <w:szCs w:val="24"/>
              </w:rPr>
              <w:t>9 weeks full pay, 9 weeks at 50% of salary</w:t>
            </w:r>
            <w:r w:rsidR="00331F9C" w:rsidRPr="00AC760F">
              <w:rPr>
                <w:rFonts w:ascii="Arial" w:hAnsi="Arial" w:cs="Arial"/>
                <w:color w:val="244B5A"/>
                <w:sz w:val="24"/>
                <w:szCs w:val="24"/>
              </w:rPr>
              <w:t xml:space="preserve"> </w:t>
            </w:r>
            <w:r w:rsidRPr="00AC760F">
              <w:rPr>
                <w:rFonts w:ascii="Arial" w:hAnsi="Arial" w:cs="Arial"/>
                <w:color w:val="244B5A"/>
                <w:sz w:val="24"/>
                <w:szCs w:val="24"/>
              </w:rPr>
              <w:t>and 21 weeks at SMP (or 90% of average weekly earnings if this is less)</w:t>
            </w:r>
          </w:p>
        </w:tc>
      </w:tr>
      <w:tr w:rsidR="00AC760F" w:rsidRPr="00AC760F" w14:paraId="37474590" w14:textId="77777777" w:rsidTr="00331F9C">
        <w:trPr>
          <w:cantSplit/>
          <w:trHeight w:hRule="exact" w:val="1028"/>
        </w:trPr>
        <w:tc>
          <w:tcPr>
            <w:tcW w:w="3560" w:type="dxa"/>
            <w:tcBorders>
              <w:top w:val="single" w:sz="12" w:space="0" w:color="FFFFFF" w:themeColor="background1"/>
              <w:right w:val="single" w:sz="12" w:space="0" w:color="FFFFFF" w:themeColor="background1"/>
            </w:tcBorders>
            <w:shd w:val="clear" w:color="auto" w:fill="E9EDEE"/>
            <w:tcMar>
              <w:top w:w="108" w:type="dxa"/>
              <w:left w:w="108" w:type="dxa"/>
              <w:bottom w:w="108" w:type="dxa"/>
              <w:right w:w="108" w:type="dxa"/>
            </w:tcMar>
          </w:tcPr>
          <w:p w14:paraId="51B88341" w14:textId="1C692A9E" w:rsidR="00C25DA3" w:rsidRPr="00AC760F" w:rsidRDefault="00C25DA3" w:rsidP="00725803">
            <w:pPr>
              <w:rPr>
                <w:rFonts w:ascii="Arial" w:hAnsi="Arial" w:cs="Arial"/>
                <w:color w:val="244B5A"/>
                <w:sz w:val="24"/>
                <w:szCs w:val="24"/>
              </w:rPr>
            </w:pPr>
            <w:r w:rsidRPr="00AC760F">
              <w:rPr>
                <w:rFonts w:ascii="Arial" w:hAnsi="Arial" w:cs="Arial"/>
                <w:color w:val="244B5A"/>
                <w:sz w:val="24"/>
                <w:szCs w:val="24"/>
              </w:rPr>
              <w:t>At least 2 years’ service at 11</w:t>
            </w:r>
            <w:r w:rsidRPr="00AC760F">
              <w:rPr>
                <w:rFonts w:ascii="Arial" w:hAnsi="Arial" w:cs="Arial"/>
                <w:color w:val="244B5A"/>
                <w:sz w:val="24"/>
                <w:szCs w:val="24"/>
                <w:vertAlign w:val="superscript"/>
              </w:rPr>
              <w:t>th</w:t>
            </w:r>
            <w:r w:rsidRPr="00AC760F">
              <w:rPr>
                <w:rFonts w:ascii="Arial" w:hAnsi="Arial" w:cs="Arial"/>
                <w:color w:val="244B5A"/>
                <w:sz w:val="24"/>
                <w:szCs w:val="24"/>
              </w:rPr>
              <w:t xml:space="preserve"> week before EWC</w:t>
            </w:r>
          </w:p>
        </w:tc>
        <w:tc>
          <w:tcPr>
            <w:tcW w:w="5379" w:type="dxa"/>
            <w:tcBorders>
              <w:top w:val="single" w:sz="12" w:space="0" w:color="FFFFFF" w:themeColor="background1"/>
              <w:left w:val="single" w:sz="12" w:space="0" w:color="FFFFFF" w:themeColor="background1"/>
            </w:tcBorders>
            <w:shd w:val="clear" w:color="auto" w:fill="E9EDEE"/>
            <w:tcMar>
              <w:top w:w="108" w:type="dxa"/>
              <w:left w:w="108" w:type="dxa"/>
              <w:bottom w:w="108" w:type="dxa"/>
              <w:right w:w="108" w:type="dxa"/>
            </w:tcMar>
          </w:tcPr>
          <w:p w14:paraId="3613F914" w14:textId="781B463B" w:rsidR="00C25DA3" w:rsidRPr="00AC760F" w:rsidRDefault="00C25DA3" w:rsidP="00725803">
            <w:pPr>
              <w:rPr>
                <w:rFonts w:ascii="Arial" w:hAnsi="Arial" w:cs="Arial"/>
                <w:color w:val="244B5A"/>
                <w:sz w:val="24"/>
                <w:szCs w:val="24"/>
              </w:rPr>
            </w:pPr>
            <w:r w:rsidRPr="00AC760F">
              <w:rPr>
                <w:rFonts w:ascii="Arial" w:hAnsi="Arial" w:cs="Arial"/>
                <w:color w:val="244B5A"/>
                <w:sz w:val="24"/>
                <w:szCs w:val="24"/>
              </w:rPr>
              <w:t>15 weeks full pay, 9 weeks at 50% and 15 weeks at SMP (or 90% of average weekly earnings if this is less)</w:t>
            </w:r>
          </w:p>
        </w:tc>
      </w:tr>
    </w:tbl>
    <w:p w14:paraId="44448239" w14:textId="77777777" w:rsidR="00C25DA3" w:rsidRPr="00AC760F" w:rsidRDefault="00C25DA3" w:rsidP="00C25DA3">
      <w:pPr>
        <w:tabs>
          <w:tab w:val="left" w:pos="-720"/>
        </w:tabs>
        <w:suppressAutoHyphens/>
        <w:jc w:val="both"/>
        <w:rPr>
          <w:rFonts w:ascii="Arial" w:hAnsi="Arial" w:cs="Arial"/>
          <w:color w:val="244B5A"/>
          <w:szCs w:val="24"/>
        </w:rPr>
      </w:pPr>
    </w:p>
    <w:p w14:paraId="1344A78A" w14:textId="77777777" w:rsidR="00C25DA3" w:rsidRPr="00AC760F" w:rsidRDefault="00C25DA3" w:rsidP="00331F9C">
      <w:pPr>
        <w:pStyle w:val="SCVOPBbodytextstyle"/>
        <w:rPr>
          <w:rFonts w:ascii="Arial" w:hAnsi="Arial" w:cs="Arial"/>
          <w:shd w:val="clear" w:color="auto" w:fill="FFFFFF"/>
        </w:rPr>
      </w:pPr>
      <w:r w:rsidRPr="00AC760F">
        <w:rPr>
          <w:rFonts w:ascii="Arial" w:hAnsi="Arial" w:cs="Arial"/>
        </w:rPr>
        <w:t>You must tell your manager in writing about your pregnancy and the date you plan to start your maternity leave by the 15</w:t>
      </w:r>
      <w:r w:rsidRPr="00AC760F">
        <w:rPr>
          <w:rFonts w:ascii="Arial" w:hAnsi="Arial" w:cs="Arial"/>
          <w:vertAlign w:val="superscript"/>
        </w:rPr>
        <w:t>th</w:t>
      </w:r>
      <w:r w:rsidRPr="00AC760F">
        <w:rPr>
          <w:rFonts w:ascii="Arial" w:hAnsi="Arial" w:cs="Arial"/>
        </w:rPr>
        <w:t xml:space="preserve"> week before your baby is due.</w:t>
      </w:r>
    </w:p>
    <w:p w14:paraId="1B8B4CAB" w14:textId="5BC4D40B" w:rsidR="00C25DA3" w:rsidRPr="00AC760F" w:rsidRDefault="00C25DA3" w:rsidP="00D038C8">
      <w:pPr>
        <w:pStyle w:val="SCVOPBbodytextstyle"/>
        <w:rPr>
          <w:rFonts w:ascii="Arial" w:hAnsi="Arial" w:cs="Arial"/>
        </w:rPr>
      </w:pPr>
      <w:r w:rsidRPr="00AC760F">
        <w:rPr>
          <w:rFonts w:ascii="Arial" w:hAnsi="Arial" w:cs="Arial"/>
        </w:rPr>
        <w:t xml:space="preserve">You are also entitled to paid time off for antenatal care. </w:t>
      </w:r>
    </w:p>
    <w:p w14:paraId="4A090746" w14:textId="77777777" w:rsidR="00C25DA3" w:rsidRPr="00AC760F" w:rsidRDefault="00C25DA3" w:rsidP="00331F9C">
      <w:pPr>
        <w:pStyle w:val="SCVOPBbodytextstyle"/>
        <w:rPr>
          <w:rFonts w:ascii="Arial" w:hAnsi="Arial" w:cs="Arial"/>
        </w:rPr>
      </w:pPr>
      <w:r w:rsidRPr="00AC760F">
        <w:rPr>
          <w:rFonts w:ascii="Arial" w:hAnsi="Arial" w:cs="Arial"/>
        </w:rPr>
        <w:t>Apart from pay, all your other terms and conditions are the same during your maternity leave.  For example, you are still entitled to annual leave, and you can carry forward your untaken annual leave into the next leave year.  You might want to use this to extend your time off, or to come back to work on a phased basis.</w:t>
      </w:r>
    </w:p>
    <w:p w14:paraId="6ECE5673" w14:textId="42217F9B" w:rsidR="00C25DA3" w:rsidRPr="00AC760F" w:rsidRDefault="00C25DA3" w:rsidP="00331F9C">
      <w:pPr>
        <w:pStyle w:val="SCVOPBbodytextstyle"/>
        <w:rPr>
          <w:rFonts w:ascii="Arial" w:hAnsi="Arial" w:cs="Arial"/>
        </w:rPr>
      </w:pPr>
      <w:r w:rsidRPr="00AC760F">
        <w:rPr>
          <w:rFonts w:ascii="Arial" w:hAnsi="Arial" w:cs="Arial"/>
        </w:rPr>
        <w:t xml:space="preserve">If you contribute to your pension using a salary exchange, your contributions will stop when your pay reduces to statutory maternity pay only.  For more information about your pension during maternity leave, please contact </w:t>
      </w:r>
      <w:r w:rsidR="00D038C8" w:rsidRPr="00AC760F">
        <w:rPr>
          <w:rFonts w:ascii="Arial" w:hAnsi="Arial" w:cs="Arial"/>
        </w:rPr>
        <w:t>X</w:t>
      </w:r>
      <w:r w:rsidRPr="00AC760F">
        <w:rPr>
          <w:rFonts w:ascii="Arial" w:hAnsi="Arial" w:cs="Arial"/>
        </w:rPr>
        <w:t>.</w:t>
      </w:r>
    </w:p>
    <w:p w14:paraId="70305235" w14:textId="77777777" w:rsidR="00C25DA3" w:rsidRPr="00AC760F" w:rsidRDefault="00C25DA3" w:rsidP="00331F9C">
      <w:pPr>
        <w:pStyle w:val="SCVOPBbodytextstyle"/>
        <w:spacing w:after="0"/>
        <w:rPr>
          <w:rStyle w:val="eop"/>
          <w:rFonts w:ascii="Arial" w:hAnsi="Arial" w:cs="Arial"/>
          <w:shd w:val="clear" w:color="auto" w:fill="FFFFFF"/>
        </w:rPr>
      </w:pPr>
      <w:r w:rsidRPr="00AC760F">
        <w:rPr>
          <w:rFonts w:ascii="Arial" w:hAnsi="Arial" w:cs="Arial"/>
        </w:rPr>
        <w:t xml:space="preserve">Your employment is continuous and protected while you’re on maternity leave.  You have the right to return to the same job, on the same terms and conditions.  </w:t>
      </w:r>
      <w:r w:rsidRPr="00AC760F">
        <w:rPr>
          <w:rStyle w:val="normaltextrun"/>
          <w:rFonts w:ascii="Arial" w:hAnsi="Arial" w:cs="Arial"/>
          <w:shd w:val="clear" w:color="auto" w:fill="FFFFFF"/>
        </w:rPr>
        <w:t>Where this is not reasonably practicable, you are entitled to return to a suitable and appropriate job on terms that are no less favourable.</w:t>
      </w:r>
      <w:r w:rsidRPr="00AC760F">
        <w:rPr>
          <w:rStyle w:val="eop"/>
          <w:rFonts w:ascii="Arial" w:hAnsi="Arial" w:cs="Arial"/>
          <w:shd w:val="clear" w:color="auto" w:fill="FFFFFF"/>
        </w:rPr>
        <w:t> </w:t>
      </w:r>
    </w:p>
    <w:p w14:paraId="22AF5F84" w14:textId="77777777" w:rsidR="00D038C8" w:rsidRPr="00AC760F" w:rsidRDefault="00D038C8" w:rsidP="00331F9C">
      <w:pPr>
        <w:pStyle w:val="SCVOPBbodytextstyle"/>
        <w:spacing w:after="0"/>
        <w:rPr>
          <w:rStyle w:val="eop"/>
          <w:rFonts w:ascii="Arial" w:hAnsi="Arial" w:cs="Arial"/>
          <w:shd w:val="clear" w:color="auto" w:fill="FFFFFF"/>
        </w:rPr>
      </w:pPr>
    </w:p>
    <w:p w14:paraId="61B528F4" w14:textId="3D704333" w:rsidR="00D038C8" w:rsidRPr="001545F5" w:rsidRDefault="00D038C8" w:rsidP="00331F9C">
      <w:pPr>
        <w:pStyle w:val="SCVOPBbodytextstyle"/>
        <w:spacing w:after="0"/>
        <w:rPr>
          <w:rStyle w:val="eop"/>
          <w:rFonts w:ascii="Arial" w:hAnsi="Arial" w:cs="Arial"/>
          <w:b/>
          <w:bCs/>
          <w:shd w:val="clear" w:color="auto" w:fill="FFFFFF"/>
        </w:rPr>
      </w:pPr>
      <w:r w:rsidRPr="001545F5">
        <w:rPr>
          <w:rStyle w:val="eop"/>
          <w:rFonts w:ascii="Arial" w:hAnsi="Arial" w:cs="Arial"/>
          <w:b/>
          <w:bCs/>
          <w:shd w:val="clear" w:color="auto" w:fill="FFFFFF"/>
        </w:rPr>
        <w:t>Neo-natal care leave</w:t>
      </w:r>
    </w:p>
    <w:p w14:paraId="17C9B03F" w14:textId="272C15C9" w:rsidR="00D038C8" w:rsidRPr="00AC760F" w:rsidRDefault="00D038C8" w:rsidP="00D038C8">
      <w:pPr>
        <w:pStyle w:val="SCVOPBbodytextstyle"/>
        <w:spacing w:after="0"/>
        <w:rPr>
          <w:rFonts w:ascii="Arial" w:hAnsi="Arial" w:cs="Arial"/>
          <w:shd w:val="clear" w:color="auto" w:fill="FFFFFF"/>
        </w:rPr>
      </w:pPr>
      <w:r w:rsidRPr="00AC760F">
        <w:rPr>
          <w:rStyle w:val="eop"/>
          <w:rFonts w:ascii="Arial" w:hAnsi="Arial" w:cs="Arial"/>
          <w:shd w:val="clear" w:color="auto" w:fill="FFFFFF"/>
        </w:rPr>
        <w:t xml:space="preserve">If your baby requires neo-natal care, you can take up to 12 weeks off work to be with them. You are entitled to this leave from the first day you work with us and is in addition to maternity/paternity leave. If eligible, you will be paid the same rate as maternity/paternity pay for this time. </w:t>
      </w:r>
    </w:p>
    <w:p w14:paraId="08CEB82A" w14:textId="77777777" w:rsidR="00C25DA3" w:rsidRPr="00AC760F" w:rsidRDefault="00C25DA3" w:rsidP="00331F9C">
      <w:pPr>
        <w:pStyle w:val="SCVOPBbodytextstyle"/>
        <w:rPr>
          <w:rFonts w:ascii="Arial" w:hAnsi="Arial" w:cs="Arial"/>
        </w:rPr>
      </w:pPr>
      <w:r w:rsidRPr="00AC760F">
        <w:rPr>
          <w:rFonts w:ascii="Arial" w:hAnsi="Arial" w:cs="Arial"/>
        </w:rPr>
        <w:tab/>
      </w:r>
      <w:r w:rsidRPr="00AC760F">
        <w:rPr>
          <w:rFonts w:ascii="Arial" w:hAnsi="Arial" w:cs="Arial"/>
        </w:rPr>
        <w:tab/>
      </w:r>
    </w:p>
    <w:p w14:paraId="7D7BCEF0" w14:textId="77777777" w:rsidR="00C25DA3" w:rsidRPr="001545F5" w:rsidRDefault="00C25DA3" w:rsidP="00331F9C">
      <w:pPr>
        <w:pStyle w:val="SCVOPBsectiontitle"/>
        <w:rPr>
          <w:rFonts w:ascii="Arial" w:hAnsi="Arial" w:cs="Arial"/>
          <w:b/>
          <w:bCs/>
          <w:color w:val="244B5A"/>
          <w:sz w:val="24"/>
          <w:szCs w:val="20"/>
        </w:rPr>
      </w:pPr>
      <w:r w:rsidRPr="00C04722">
        <w:rPr>
          <w:rFonts w:ascii="Arial" w:hAnsi="Arial" w:cs="Arial"/>
          <w:b/>
          <w:bCs/>
          <w:color w:val="244B5A"/>
          <w:sz w:val="24"/>
          <w:szCs w:val="20"/>
        </w:rPr>
        <w:t>Miscarriage and stillbirth</w:t>
      </w:r>
    </w:p>
    <w:p w14:paraId="11BEC96C" w14:textId="77777777" w:rsidR="00C25DA3" w:rsidRPr="00AC760F" w:rsidRDefault="00C25DA3" w:rsidP="00331F9C">
      <w:pPr>
        <w:pStyle w:val="SCVOPBbodytextstyle"/>
        <w:spacing w:after="0"/>
        <w:rPr>
          <w:rFonts w:ascii="Arial" w:hAnsi="Arial" w:cs="Arial"/>
        </w:rPr>
      </w:pPr>
      <w:r w:rsidRPr="00AC760F">
        <w:rPr>
          <w:rFonts w:ascii="Arial" w:hAnsi="Arial" w:cs="Arial"/>
        </w:rPr>
        <w:t xml:space="preserve">If you lose your baby after 24 weeks of pregnancy, you are entitled to the above leave and pay.  Time off to recover from a miscarriage earlier than 24 weeks into your pregnancy will be regarded as pregnancy-related sick leave and will not affect your absence record or employment.  </w:t>
      </w:r>
    </w:p>
    <w:p w14:paraId="5F41EE01" w14:textId="77777777" w:rsidR="00C25DA3" w:rsidRPr="00AC760F" w:rsidRDefault="00C25DA3" w:rsidP="00331F9C">
      <w:pPr>
        <w:pStyle w:val="SCVOPBbodytextstyle"/>
        <w:rPr>
          <w:rFonts w:ascii="Arial" w:hAnsi="Arial" w:cs="Arial"/>
        </w:rPr>
      </w:pPr>
    </w:p>
    <w:p w14:paraId="7F5477EC" w14:textId="77777777" w:rsidR="00C25DA3" w:rsidRPr="001545F5" w:rsidRDefault="00C25DA3" w:rsidP="00331F9C">
      <w:pPr>
        <w:pStyle w:val="SCVOPBsectiontitle"/>
        <w:rPr>
          <w:rFonts w:ascii="Arial" w:hAnsi="Arial" w:cs="Arial"/>
          <w:b/>
          <w:bCs/>
          <w:color w:val="244B5A"/>
          <w:sz w:val="24"/>
          <w:szCs w:val="20"/>
        </w:rPr>
      </w:pPr>
      <w:r w:rsidRPr="001545F5">
        <w:rPr>
          <w:rFonts w:ascii="Arial" w:hAnsi="Arial" w:cs="Arial"/>
          <w:b/>
          <w:bCs/>
          <w:color w:val="244B5A"/>
          <w:sz w:val="24"/>
          <w:szCs w:val="20"/>
        </w:rPr>
        <w:lastRenderedPageBreak/>
        <w:t>Adoption leave and pay</w:t>
      </w:r>
    </w:p>
    <w:p w14:paraId="66899796" w14:textId="1D4D67C7" w:rsidR="00C25DA3" w:rsidRPr="00C04722" w:rsidRDefault="00C25DA3" w:rsidP="00331F9C">
      <w:pPr>
        <w:pStyle w:val="SCVOPBbodytextstyle"/>
        <w:rPr>
          <w:rFonts w:ascii="Arial" w:hAnsi="Arial" w:cs="Arial"/>
        </w:rPr>
      </w:pPr>
      <w:r w:rsidRPr="00AC760F">
        <w:rPr>
          <w:rFonts w:ascii="Arial" w:eastAsia="Ingra SCVO" w:hAnsi="Arial" w:cs="Arial"/>
        </w:rPr>
        <w:t xml:space="preserve">If you are matched with a baby or child for adoption and have 26 weeks’ service, you are entitled to </w:t>
      </w:r>
      <w:r w:rsidRPr="00AC760F">
        <w:rPr>
          <w:rFonts w:ascii="Arial" w:hAnsi="Arial" w:cs="Arial"/>
        </w:rPr>
        <w:t xml:space="preserve">Adoption leave and pay.  Adoption leave and pay are available </w:t>
      </w:r>
      <w:r w:rsidRPr="00C04722">
        <w:rPr>
          <w:rFonts w:ascii="Arial" w:hAnsi="Arial" w:cs="Arial"/>
        </w:rPr>
        <w:t xml:space="preserve">to single people who adopt and to one member of a couple in a joint adoption. How much paid time off you can take is dependent on how long you have worked with </w:t>
      </w:r>
      <w:r w:rsidR="003201A1" w:rsidRPr="00C04722">
        <w:rPr>
          <w:rFonts w:ascii="Arial" w:hAnsi="Arial" w:cs="Arial"/>
        </w:rPr>
        <w:t>X (</w:t>
      </w:r>
      <w:r w:rsidR="003201A1" w:rsidRPr="00C04722">
        <w:rPr>
          <w:rFonts w:ascii="Arial" w:hAnsi="Arial" w:cs="Arial"/>
          <w:i/>
          <w:iCs/>
        </w:rPr>
        <w:t xml:space="preserve">the following entitlements are an example of contractual adoption leave pay and are more than the legal minimum. These can be found here: </w:t>
      </w:r>
      <w:hyperlink r:id="rId15" w:history="1">
        <w:r w:rsidR="003201A1" w:rsidRPr="00C04722">
          <w:rPr>
            <w:rStyle w:val="Hyperlink"/>
            <w:rFonts w:ascii="Arial" w:hAnsi="Arial" w:cs="Arial"/>
            <w:i/>
            <w:iCs/>
            <w:color w:val="244B5A"/>
          </w:rPr>
          <w:t>https://www.gov.uk/adoption-pay-leave/pay</w:t>
        </w:r>
      </w:hyperlink>
      <w:r w:rsidR="003201A1" w:rsidRPr="00C04722">
        <w:rPr>
          <w:rFonts w:ascii="Arial" w:hAnsi="Arial" w:cs="Arial"/>
        </w:rPr>
        <w:t>)</w:t>
      </w:r>
      <w:r w:rsidRPr="00C04722">
        <w:rPr>
          <w:rFonts w:ascii="Arial" w:hAnsi="Arial" w:cs="Arial"/>
        </w:rPr>
        <w:t>.</w:t>
      </w:r>
    </w:p>
    <w:p w14:paraId="49878319" w14:textId="77777777" w:rsidR="003201A1" w:rsidRPr="00C04722" w:rsidRDefault="003201A1" w:rsidP="00331F9C">
      <w:pPr>
        <w:pStyle w:val="SCVOPBbodytextstyle"/>
        <w:rPr>
          <w:rFonts w:ascii="Arial" w:hAnsi="Arial" w:cs="Arial"/>
        </w:rPr>
      </w:pPr>
    </w:p>
    <w:p w14:paraId="5AAAAEA4" w14:textId="77777777" w:rsidR="003201A1" w:rsidRPr="00C04722" w:rsidRDefault="003201A1" w:rsidP="00331F9C">
      <w:pPr>
        <w:pStyle w:val="SCVOPBbodytextstyle"/>
        <w:rPr>
          <w:rFonts w:ascii="Arial" w:hAnsi="Arial" w:cs="Arial"/>
        </w:rPr>
      </w:pPr>
    </w:p>
    <w:tbl>
      <w:tblPr>
        <w:tblpPr w:leftFromText="180" w:rightFromText="180" w:vertAnchor="text" w:horzAnchor="margin" w:tblpXSpec="right" w:tblpY="21"/>
        <w:tblW w:w="8797" w:type="dxa"/>
        <w:tblLayout w:type="fixed"/>
        <w:tblCellMar>
          <w:left w:w="0" w:type="dxa"/>
          <w:right w:w="0" w:type="dxa"/>
        </w:tblCellMar>
        <w:tblLook w:val="0000" w:firstRow="0" w:lastRow="0" w:firstColumn="0" w:lastColumn="0" w:noHBand="0" w:noVBand="0"/>
      </w:tblPr>
      <w:tblGrid>
        <w:gridCol w:w="3544"/>
        <w:gridCol w:w="5253"/>
      </w:tblGrid>
      <w:tr w:rsidR="00AC760F" w:rsidRPr="00C04722" w14:paraId="793EAE62" w14:textId="77777777" w:rsidTr="00331F9C">
        <w:trPr>
          <w:cantSplit/>
          <w:trHeight w:hRule="exact" w:val="454"/>
        </w:trPr>
        <w:tc>
          <w:tcPr>
            <w:tcW w:w="3544" w:type="dxa"/>
            <w:tcBorders>
              <w:right w:val="single" w:sz="12" w:space="0" w:color="FFFFFF" w:themeColor="background1"/>
            </w:tcBorders>
            <w:shd w:val="clear" w:color="auto" w:fill="244B5A"/>
            <w:tcMar>
              <w:top w:w="108" w:type="dxa"/>
              <w:left w:w="108" w:type="dxa"/>
              <w:bottom w:w="108" w:type="dxa"/>
              <w:right w:w="108" w:type="dxa"/>
            </w:tcMar>
          </w:tcPr>
          <w:p w14:paraId="3EDC4FA4" w14:textId="77777777" w:rsidR="00331F9C" w:rsidRPr="00C04722" w:rsidRDefault="00331F9C" w:rsidP="00331F9C">
            <w:pPr>
              <w:rPr>
                <w:rFonts w:ascii="Arial" w:hAnsi="Arial" w:cs="Arial"/>
                <w:color w:val="FFFFFF" w:themeColor="background1"/>
                <w:sz w:val="24"/>
                <w:szCs w:val="24"/>
              </w:rPr>
            </w:pPr>
            <w:r w:rsidRPr="00C04722">
              <w:rPr>
                <w:rFonts w:ascii="Arial" w:hAnsi="Arial" w:cs="Arial"/>
                <w:color w:val="FFFFFF" w:themeColor="background1"/>
                <w:sz w:val="24"/>
                <w:szCs w:val="24"/>
              </w:rPr>
              <w:t>Length of service</w:t>
            </w:r>
          </w:p>
        </w:tc>
        <w:tc>
          <w:tcPr>
            <w:tcW w:w="5253" w:type="dxa"/>
            <w:tcBorders>
              <w:left w:val="single" w:sz="12" w:space="0" w:color="FFFFFF" w:themeColor="background1"/>
            </w:tcBorders>
            <w:shd w:val="clear" w:color="auto" w:fill="244B5A"/>
            <w:tcMar>
              <w:top w:w="108" w:type="dxa"/>
              <w:left w:w="108" w:type="dxa"/>
              <w:bottom w:w="108" w:type="dxa"/>
              <w:right w:w="108" w:type="dxa"/>
            </w:tcMar>
          </w:tcPr>
          <w:p w14:paraId="24E82776" w14:textId="77777777" w:rsidR="00331F9C" w:rsidRPr="00C04722" w:rsidRDefault="00331F9C" w:rsidP="00331F9C">
            <w:pPr>
              <w:rPr>
                <w:rFonts w:ascii="Arial" w:hAnsi="Arial" w:cs="Arial"/>
                <w:color w:val="FFFFFF" w:themeColor="background1"/>
                <w:sz w:val="24"/>
                <w:szCs w:val="24"/>
              </w:rPr>
            </w:pPr>
            <w:r w:rsidRPr="00C04722">
              <w:rPr>
                <w:rFonts w:ascii="Arial" w:hAnsi="Arial" w:cs="Arial"/>
                <w:color w:val="FFFFFF" w:themeColor="background1"/>
                <w:sz w:val="24"/>
                <w:szCs w:val="24"/>
              </w:rPr>
              <w:t>Pay entitlement</w:t>
            </w:r>
          </w:p>
        </w:tc>
      </w:tr>
      <w:tr w:rsidR="00AC760F" w:rsidRPr="00C04722" w14:paraId="60D3C7AF" w14:textId="77777777" w:rsidTr="00331F9C">
        <w:trPr>
          <w:cantSplit/>
          <w:trHeight w:hRule="exact" w:val="709"/>
        </w:trPr>
        <w:tc>
          <w:tcPr>
            <w:tcW w:w="3544" w:type="dxa"/>
            <w:tcBorders>
              <w:bottom w:val="single" w:sz="12" w:space="0" w:color="FFFFFF" w:themeColor="background1"/>
              <w:right w:val="single" w:sz="12" w:space="0" w:color="FFFFFF" w:themeColor="background1"/>
            </w:tcBorders>
            <w:shd w:val="clear" w:color="auto" w:fill="E9EDEE"/>
            <w:tcMar>
              <w:top w:w="108" w:type="dxa"/>
              <w:left w:w="108" w:type="dxa"/>
              <w:bottom w:w="108" w:type="dxa"/>
              <w:right w:w="108" w:type="dxa"/>
            </w:tcMar>
          </w:tcPr>
          <w:p w14:paraId="2A244AB1" w14:textId="77777777" w:rsidR="00331F9C" w:rsidRPr="00C04722" w:rsidRDefault="00331F9C" w:rsidP="00331F9C">
            <w:pPr>
              <w:rPr>
                <w:rFonts w:ascii="Arial" w:hAnsi="Arial" w:cs="Arial"/>
                <w:color w:val="244B5A"/>
                <w:sz w:val="24"/>
                <w:szCs w:val="24"/>
              </w:rPr>
            </w:pPr>
            <w:r w:rsidRPr="00C04722">
              <w:rPr>
                <w:rFonts w:ascii="Arial" w:hAnsi="Arial" w:cs="Arial"/>
                <w:color w:val="244B5A"/>
                <w:sz w:val="24"/>
                <w:szCs w:val="24"/>
              </w:rPr>
              <w:t>Less than 26 weeks’ service at matching week</w:t>
            </w:r>
          </w:p>
          <w:p w14:paraId="74B4E19B" w14:textId="04682371" w:rsidR="00331F9C" w:rsidRPr="00C04722" w:rsidRDefault="00331F9C" w:rsidP="00331F9C">
            <w:pPr>
              <w:rPr>
                <w:rFonts w:ascii="Arial" w:hAnsi="Arial" w:cs="Arial"/>
                <w:color w:val="244B5A"/>
                <w:sz w:val="24"/>
                <w:szCs w:val="24"/>
              </w:rPr>
            </w:pPr>
          </w:p>
        </w:tc>
        <w:tc>
          <w:tcPr>
            <w:tcW w:w="5253" w:type="dxa"/>
            <w:tcBorders>
              <w:left w:val="single" w:sz="12" w:space="0" w:color="FFFFFF" w:themeColor="background1"/>
              <w:bottom w:val="single" w:sz="12" w:space="0" w:color="FFFFFF" w:themeColor="background1"/>
            </w:tcBorders>
            <w:shd w:val="clear" w:color="auto" w:fill="E9EDEE"/>
            <w:tcMar>
              <w:top w:w="108" w:type="dxa"/>
              <w:left w:w="108" w:type="dxa"/>
              <w:bottom w:w="108" w:type="dxa"/>
              <w:right w:w="108" w:type="dxa"/>
            </w:tcMar>
          </w:tcPr>
          <w:p w14:paraId="5A3FE8D3" w14:textId="07280EC9" w:rsidR="00331F9C" w:rsidRPr="00C04722" w:rsidRDefault="00331F9C" w:rsidP="00331F9C">
            <w:pPr>
              <w:rPr>
                <w:rFonts w:ascii="Arial" w:hAnsi="Arial" w:cs="Arial"/>
                <w:color w:val="244B5A"/>
                <w:sz w:val="24"/>
                <w:szCs w:val="24"/>
              </w:rPr>
            </w:pPr>
            <w:r w:rsidRPr="00C04722">
              <w:rPr>
                <w:rFonts w:ascii="Arial" w:hAnsi="Arial" w:cs="Arial"/>
                <w:color w:val="244B5A"/>
                <w:sz w:val="24"/>
                <w:szCs w:val="24"/>
              </w:rPr>
              <w:t>None, but Adoption Allowance may be payable</w:t>
            </w:r>
          </w:p>
        </w:tc>
      </w:tr>
      <w:tr w:rsidR="00AC760F" w:rsidRPr="00C04722" w14:paraId="7AB7EAFC" w14:textId="77777777" w:rsidTr="00331F9C">
        <w:trPr>
          <w:cantSplit/>
          <w:trHeight w:hRule="exact" w:val="1054"/>
        </w:trPr>
        <w:tc>
          <w:tcPr>
            <w:tcW w:w="3544" w:type="dxa"/>
            <w:tcBorders>
              <w:top w:val="single" w:sz="12" w:space="0" w:color="FFFFFF" w:themeColor="background1"/>
              <w:bottom w:val="single" w:sz="12" w:space="0" w:color="FFFFFF" w:themeColor="background1"/>
              <w:right w:val="single" w:sz="12" w:space="0" w:color="FFFFFF" w:themeColor="background1"/>
            </w:tcBorders>
            <w:shd w:val="clear" w:color="auto" w:fill="E9EDEE"/>
            <w:tcMar>
              <w:top w:w="108" w:type="dxa"/>
              <w:left w:w="108" w:type="dxa"/>
              <w:bottom w:w="108" w:type="dxa"/>
              <w:right w:w="108" w:type="dxa"/>
            </w:tcMar>
          </w:tcPr>
          <w:p w14:paraId="1F9D6B4F" w14:textId="20136B17" w:rsidR="00331F9C" w:rsidRPr="00C04722" w:rsidRDefault="00331F9C" w:rsidP="00331F9C">
            <w:pPr>
              <w:rPr>
                <w:rFonts w:ascii="Arial" w:hAnsi="Arial" w:cs="Arial"/>
                <w:color w:val="244B5A"/>
                <w:sz w:val="24"/>
                <w:szCs w:val="24"/>
              </w:rPr>
            </w:pPr>
            <w:r w:rsidRPr="00C04722">
              <w:rPr>
                <w:rFonts w:ascii="Arial" w:hAnsi="Arial" w:cs="Arial"/>
                <w:color w:val="244B5A"/>
                <w:sz w:val="24"/>
                <w:szCs w:val="24"/>
              </w:rPr>
              <w:t>26 weeks’ service at matching week</w:t>
            </w:r>
          </w:p>
        </w:tc>
        <w:tc>
          <w:tcPr>
            <w:tcW w:w="5253" w:type="dxa"/>
            <w:tcBorders>
              <w:top w:val="single" w:sz="12" w:space="0" w:color="FFFFFF" w:themeColor="background1"/>
              <w:left w:val="single" w:sz="12" w:space="0" w:color="FFFFFF" w:themeColor="background1"/>
              <w:bottom w:val="single" w:sz="12" w:space="0" w:color="FFFFFF" w:themeColor="background1"/>
            </w:tcBorders>
            <w:shd w:val="clear" w:color="auto" w:fill="E9EDEE"/>
            <w:tcMar>
              <w:top w:w="108" w:type="dxa"/>
              <w:left w:w="108" w:type="dxa"/>
              <w:bottom w:w="108" w:type="dxa"/>
              <w:right w:w="108" w:type="dxa"/>
            </w:tcMar>
          </w:tcPr>
          <w:p w14:paraId="0AF75ECA" w14:textId="4EFC1D0F" w:rsidR="00331F9C" w:rsidRPr="00C04722" w:rsidRDefault="00331F9C" w:rsidP="00331F9C">
            <w:pPr>
              <w:rPr>
                <w:rFonts w:ascii="Arial" w:hAnsi="Arial" w:cs="Arial"/>
                <w:color w:val="244B5A"/>
                <w:sz w:val="24"/>
                <w:szCs w:val="24"/>
              </w:rPr>
            </w:pPr>
            <w:r w:rsidRPr="00C04722">
              <w:rPr>
                <w:rFonts w:ascii="Arial" w:hAnsi="Arial" w:cs="Arial"/>
                <w:color w:val="244B5A"/>
                <w:sz w:val="24"/>
                <w:szCs w:val="24"/>
              </w:rPr>
              <w:t>9 weeks full pay, 9 weeks at 50% of salary and 21 weeks at the statutory rate (or 90% of average weekly earnings if this is less)</w:t>
            </w:r>
          </w:p>
          <w:p w14:paraId="752A8186" w14:textId="0BD524F4" w:rsidR="00331F9C" w:rsidRPr="00C04722" w:rsidRDefault="00331F9C" w:rsidP="00331F9C">
            <w:pPr>
              <w:rPr>
                <w:rFonts w:ascii="Arial" w:hAnsi="Arial" w:cs="Arial"/>
                <w:color w:val="244B5A"/>
                <w:sz w:val="24"/>
                <w:szCs w:val="24"/>
              </w:rPr>
            </w:pPr>
          </w:p>
        </w:tc>
      </w:tr>
      <w:tr w:rsidR="00AC760F" w:rsidRPr="00C04722" w14:paraId="24DFFC33" w14:textId="77777777" w:rsidTr="00331F9C">
        <w:trPr>
          <w:cantSplit/>
          <w:trHeight w:hRule="exact" w:val="1028"/>
        </w:trPr>
        <w:tc>
          <w:tcPr>
            <w:tcW w:w="3544" w:type="dxa"/>
            <w:tcBorders>
              <w:top w:val="single" w:sz="12" w:space="0" w:color="FFFFFF" w:themeColor="background1"/>
              <w:right w:val="single" w:sz="12" w:space="0" w:color="FFFFFF" w:themeColor="background1"/>
            </w:tcBorders>
            <w:shd w:val="clear" w:color="auto" w:fill="E9EDEE"/>
            <w:tcMar>
              <w:top w:w="108" w:type="dxa"/>
              <w:left w:w="108" w:type="dxa"/>
              <w:bottom w:w="108" w:type="dxa"/>
              <w:right w:w="108" w:type="dxa"/>
            </w:tcMar>
          </w:tcPr>
          <w:p w14:paraId="7CBEC8BE" w14:textId="28130D77" w:rsidR="00331F9C" w:rsidRPr="00C04722" w:rsidRDefault="00331F9C" w:rsidP="00331F9C">
            <w:pPr>
              <w:rPr>
                <w:rFonts w:ascii="Arial" w:hAnsi="Arial" w:cs="Arial"/>
                <w:color w:val="244B5A"/>
                <w:sz w:val="24"/>
                <w:szCs w:val="24"/>
              </w:rPr>
            </w:pPr>
            <w:r w:rsidRPr="00C04722">
              <w:rPr>
                <w:rFonts w:ascii="Arial" w:hAnsi="Arial" w:cs="Arial"/>
                <w:color w:val="244B5A"/>
                <w:sz w:val="24"/>
                <w:szCs w:val="24"/>
              </w:rPr>
              <w:t>2 years’ service at matching week</w:t>
            </w:r>
          </w:p>
        </w:tc>
        <w:tc>
          <w:tcPr>
            <w:tcW w:w="5253" w:type="dxa"/>
            <w:tcBorders>
              <w:top w:val="single" w:sz="12" w:space="0" w:color="FFFFFF" w:themeColor="background1"/>
              <w:left w:val="single" w:sz="12" w:space="0" w:color="FFFFFF" w:themeColor="background1"/>
            </w:tcBorders>
            <w:shd w:val="clear" w:color="auto" w:fill="E9EDEE"/>
            <w:tcMar>
              <w:top w:w="108" w:type="dxa"/>
              <w:left w:w="108" w:type="dxa"/>
              <w:bottom w:w="108" w:type="dxa"/>
              <w:right w:w="108" w:type="dxa"/>
            </w:tcMar>
          </w:tcPr>
          <w:p w14:paraId="3E282353" w14:textId="0460953F" w:rsidR="00331F9C" w:rsidRPr="00C04722" w:rsidRDefault="00331F9C" w:rsidP="00331F9C">
            <w:pPr>
              <w:rPr>
                <w:rFonts w:ascii="Arial" w:hAnsi="Arial" w:cs="Arial"/>
                <w:color w:val="244B5A"/>
                <w:sz w:val="24"/>
                <w:szCs w:val="24"/>
              </w:rPr>
            </w:pPr>
            <w:r w:rsidRPr="00C04722">
              <w:rPr>
                <w:rFonts w:ascii="Arial" w:hAnsi="Arial" w:cs="Arial"/>
                <w:color w:val="244B5A"/>
                <w:sz w:val="24"/>
                <w:szCs w:val="24"/>
              </w:rPr>
              <w:t>15 weeks full pay, 9 weeks at 50% and 15  weeks at the statutory rate (or 90% of average weekly earnings if this is less)</w:t>
            </w:r>
          </w:p>
        </w:tc>
      </w:tr>
    </w:tbl>
    <w:p w14:paraId="2C775CA5" w14:textId="77777777" w:rsidR="00C25DA3" w:rsidRPr="00C04722" w:rsidRDefault="00C25DA3" w:rsidP="00331F9C">
      <w:pPr>
        <w:tabs>
          <w:tab w:val="left" w:pos="-720"/>
          <w:tab w:val="left" w:pos="0"/>
          <w:tab w:val="left" w:pos="720"/>
        </w:tabs>
        <w:suppressAutoHyphens/>
        <w:jc w:val="both"/>
        <w:rPr>
          <w:rFonts w:ascii="Arial" w:hAnsi="Arial" w:cs="Arial"/>
          <w:color w:val="244B5A"/>
          <w:szCs w:val="24"/>
        </w:rPr>
      </w:pPr>
    </w:p>
    <w:p w14:paraId="7A29F1D7" w14:textId="77777777" w:rsidR="00C25DA3" w:rsidRPr="00C04722" w:rsidRDefault="00C25DA3" w:rsidP="00C25DA3">
      <w:pPr>
        <w:tabs>
          <w:tab w:val="left" w:pos="-720"/>
          <w:tab w:val="left" w:pos="0"/>
          <w:tab w:val="left" w:pos="720"/>
        </w:tabs>
        <w:suppressAutoHyphens/>
        <w:ind w:left="1440"/>
        <w:jc w:val="both"/>
        <w:rPr>
          <w:rFonts w:ascii="Arial" w:hAnsi="Arial" w:cs="Arial"/>
          <w:color w:val="244B5A"/>
          <w:szCs w:val="24"/>
        </w:rPr>
      </w:pPr>
    </w:p>
    <w:p w14:paraId="61B4193D" w14:textId="49623108" w:rsidR="00C25DA3" w:rsidRPr="00C04722" w:rsidRDefault="00C25DA3" w:rsidP="00331F9C">
      <w:pPr>
        <w:pStyle w:val="SCVOPBbodytextstyle"/>
        <w:rPr>
          <w:rFonts w:ascii="Arial" w:hAnsi="Arial" w:cs="Arial"/>
        </w:rPr>
      </w:pPr>
      <w:r w:rsidRPr="00C04722">
        <w:rPr>
          <w:rFonts w:ascii="Arial" w:hAnsi="Arial" w:cs="Arial"/>
        </w:rPr>
        <w:t>You will need to give us a copy of your matching certificate to confirm your adoption leave and pay.</w:t>
      </w:r>
    </w:p>
    <w:p w14:paraId="0EAB1E59" w14:textId="56FFD373" w:rsidR="00C25DA3" w:rsidRPr="00C04722" w:rsidRDefault="00C25DA3" w:rsidP="00331F9C">
      <w:pPr>
        <w:pStyle w:val="SCVOPBbodytextstyle"/>
        <w:rPr>
          <w:rFonts w:ascii="Arial" w:hAnsi="Arial" w:cs="Arial"/>
        </w:rPr>
      </w:pPr>
      <w:r w:rsidRPr="00C04722">
        <w:rPr>
          <w:rFonts w:ascii="Arial" w:hAnsi="Arial" w:cs="Arial"/>
        </w:rPr>
        <w:t xml:space="preserve">You have the right to return to the same or similar role on your return from adoption leave, </w:t>
      </w:r>
      <w:r w:rsidRPr="00C04722">
        <w:rPr>
          <w:rStyle w:val="normaltextrun"/>
          <w:rFonts w:ascii="Arial" w:hAnsi="Arial" w:cs="Arial"/>
          <w:shd w:val="clear" w:color="auto" w:fill="FFFFFF"/>
        </w:rPr>
        <w:t>on terms that are no less favourable.</w:t>
      </w:r>
      <w:r w:rsidRPr="00C04722">
        <w:rPr>
          <w:rStyle w:val="eop"/>
          <w:rFonts w:ascii="Arial" w:hAnsi="Arial" w:cs="Arial"/>
          <w:shd w:val="clear" w:color="auto" w:fill="FFFFFF"/>
        </w:rPr>
        <w:t> </w:t>
      </w:r>
    </w:p>
    <w:p w14:paraId="55B80490" w14:textId="77777777" w:rsidR="00C25DA3" w:rsidRPr="00C04722" w:rsidRDefault="00C25DA3" w:rsidP="00331F9C">
      <w:pPr>
        <w:pStyle w:val="SCVOPBbodytextstyle"/>
        <w:spacing w:after="0"/>
        <w:rPr>
          <w:rFonts w:ascii="Arial" w:hAnsi="Arial" w:cs="Arial"/>
        </w:rPr>
      </w:pPr>
      <w:r w:rsidRPr="00C04722">
        <w:rPr>
          <w:rFonts w:ascii="Arial" w:hAnsi="Arial" w:cs="Arial"/>
        </w:rPr>
        <w:t>Adoption leave is available where a child is newly placed for adoption. It isn’t available for stepfamily adoptions or adoptions by a child’s existing foster carers.</w:t>
      </w:r>
    </w:p>
    <w:p w14:paraId="0F93E60D" w14:textId="77777777" w:rsidR="00C25DA3" w:rsidRPr="00C04722" w:rsidRDefault="00C25DA3" w:rsidP="00331F9C">
      <w:pPr>
        <w:pStyle w:val="SCVOPBbodytextstyle"/>
        <w:rPr>
          <w:rFonts w:ascii="Arial" w:hAnsi="Arial" w:cs="Arial"/>
        </w:rPr>
      </w:pPr>
    </w:p>
    <w:p w14:paraId="37ED3D1E" w14:textId="77777777" w:rsidR="00C25DA3" w:rsidRPr="00C04722" w:rsidRDefault="00C25DA3" w:rsidP="00331F9C">
      <w:pPr>
        <w:pStyle w:val="SCVOPBsectiontitle"/>
        <w:rPr>
          <w:rFonts w:ascii="Arial" w:hAnsi="Arial" w:cs="Arial"/>
          <w:b/>
          <w:bCs/>
          <w:color w:val="244B5A"/>
          <w:sz w:val="24"/>
          <w:szCs w:val="20"/>
        </w:rPr>
      </w:pPr>
      <w:r w:rsidRPr="00C04722">
        <w:rPr>
          <w:rFonts w:ascii="Arial" w:hAnsi="Arial" w:cs="Arial"/>
          <w:b/>
          <w:bCs/>
          <w:color w:val="244B5A"/>
          <w:sz w:val="24"/>
          <w:szCs w:val="20"/>
        </w:rPr>
        <w:t>Paternity leave</w:t>
      </w:r>
    </w:p>
    <w:p w14:paraId="311960BA" w14:textId="1C4BDDDE" w:rsidR="00C25DA3" w:rsidRPr="00C04722" w:rsidRDefault="00C25DA3" w:rsidP="00331F9C">
      <w:pPr>
        <w:pStyle w:val="SCVOPBbodytextstyle"/>
        <w:rPr>
          <w:rFonts w:ascii="Arial" w:hAnsi="Arial" w:cs="Arial"/>
        </w:rPr>
      </w:pPr>
      <w:r w:rsidRPr="00C04722">
        <w:rPr>
          <w:rFonts w:ascii="Arial" w:hAnsi="Arial" w:cs="Arial"/>
        </w:rPr>
        <w:t>If your partner has a bab</w:t>
      </w:r>
      <w:r w:rsidR="00D70DF5">
        <w:rPr>
          <w:rFonts w:ascii="Arial" w:hAnsi="Arial" w:cs="Arial"/>
        </w:rPr>
        <w:t xml:space="preserve">y or if you’re adopting a child, </w:t>
      </w:r>
      <w:r w:rsidRPr="00C04722">
        <w:rPr>
          <w:rFonts w:ascii="Arial" w:hAnsi="Arial" w:cs="Arial"/>
        </w:rPr>
        <w:t>you are entitled to 10 days' paternity leav</w:t>
      </w:r>
      <w:r w:rsidR="002B21A5" w:rsidRPr="00C04722">
        <w:rPr>
          <w:rFonts w:ascii="Arial" w:hAnsi="Arial" w:cs="Arial"/>
        </w:rPr>
        <w:t xml:space="preserve">e.  You are entitled to paternity leave from your first day with us. </w:t>
      </w:r>
      <w:r w:rsidRPr="00C04722">
        <w:rPr>
          <w:rFonts w:ascii="Arial" w:hAnsi="Arial" w:cs="Arial"/>
        </w:rPr>
        <w:t>You</w:t>
      </w:r>
      <w:r w:rsidR="003201A1" w:rsidRPr="00C04722">
        <w:rPr>
          <w:rFonts w:ascii="Arial" w:hAnsi="Arial" w:cs="Arial"/>
        </w:rPr>
        <w:t xml:space="preserve"> can take this leave any time within the first year after birth</w:t>
      </w:r>
      <w:r w:rsidR="00D70DF5">
        <w:rPr>
          <w:rFonts w:ascii="Arial" w:hAnsi="Arial" w:cs="Arial"/>
        </w:rPr>
        <w:t xml:space="preserve"> or placement</w:t>
      </w:r>
      <w:r w:rsidRPr="00C04722">
        <w:rPr>
          <w:rFonts w:ascii="Arial" w:hAnsi="Arial" w:cs="Arial"/>
        </w:rPr>
        <w:t xml:space="preserve">.  You need to fill in the form requesting paternity leave and give it to your line manager at least four weeks before you want to be off.  </w:t>
      </w:r>
    </w:p>
    <w:p w14:paraId="35A08E3F" w14:textId="77777777" w:rsidR="00C25DA3" w:rsidRPr="00C04722" w:rsidRDefault="00C25DA3" w:rsidP="00331F9C">
      <w:pPr>
        <w:pStyle w:val="SCVOPBbodytextstyle"/>
        <w:spacing w:after="0"/>
        <w:rPr>
          <w:rFonts w:ascii="Arial" w:hAnsi="Arial" w:cs="Arial"/>
        </w:rPr>
      </w:pPr>
      <w:r w:rsidRPr="00C04722">
        <w:rPr>
          <w:rFonts w:ascii="Arial" w:hAnsi="Arial" w:cs="Arial"/>
        </w:rPr>
        <w:lastRenderedPageBreak/>
        <w:t>Despite its name, paternity leave is available to same sex couples, and it also applies to one member of an adopting couple.</w:t>
      </w:r>
    </w:p>
    <w:p w14:paraId="6B7DD615" w14:textId="77777777" w:rsidR="00C25DA3" w:rsidRPr="00C04722" w:rsidRDefault="00C25DA3" w:rsidP="00331F9C">
      <w:pPr>
        <w:pStyle w:val="SCVOPBbodytextstyle"/>
        <w:rPr>
          <w:rFonts w:ascii="Arial" w:hAnsi="Arial" w:cs="Arial"/>
        </w:rPr>
      </w:pPr>
    </w:p>
    <w:p w14:paraId="558AE39B" w14:textId="77777777" w:rsidR="00C25DA3" w:rsidRPr="001545F5" w:rsidRDefault="00C25DA3" w:rsidP="00331F9C">
      <w:pPr>
        <w:pStyle w:val="SCVOPBsectiontitle"/>
        <w:rPr>
          <w:rFonts w:ascii="Arial" w:hAnsi="Arial" w:cs="Arial"/>
          <w:b/>
          <w:bCs/>
          <w:color w:val="244B5A"/>
          <w:sz w:val="24"/>
          <w:szCs w:val="20"/>
        </w:rPr>
      </w:pPr>
      <w:r w:rsidRPr="00C04722">
        <w:rPr>
          <w:rFonts w:ascii="Arial" w:hAnsi="Arial" w:cs="Arial"/>
          <w:b/>
          <w:bCs/>
          <w:color w:val="244B5A"/>
          <w:sz w:val="24"/>
          <w:szCs w:val="20"/>
        </w:rPr>
        <w:t>Shared parental leave</w:t>
      </w:r>
    </w:p>
    <w:p w14:paraId="4C4A9470" w14:textId="07AD09A5" w:rsidR="00C25DA3" w:rsidRPr="00AC760F" w:rsidRDefault="00C25DA3" w:rsidP="00331F9C">
      <w:pPr>
        <w:pStyle w:val="SCVOPBbodytextstyle"/>
        <w:spacing w:after="0"/>
        <w:rPr>
          <w:rFonts w:ascii="Arial" w:hAnsi="Arial" w:cs="Arial"/>
        </w:rPr>
      </w:pPr>
      <w:r w:rsidRPr="00AC760F">
        <w:rPr>
          <w:rFonts w:ascii="Arial" w:hAnsi="Arial" w:cs="Arial"/>
        </w:rPr>
        <w:t xml:space="preserve">Shared parental leave means couples can share maternity leave and pay. To qualify, you or your partner must be eligible for maternity pay or leave, maternity allowance or adoption pay or leave. And you need to have been employed continuously for at least 26 weeks by the end of the 15th week before the due date, or by the date you are matched with your adopted child.  See </w:t>
      </w:r>
      <w:r w:rsidR="005842CB" w:rsidRPr="00AC760F">
        <w:rPr>
          <w:rFonts w:ascii="Arial" w:hAnsi="Arial" w:cs="Arial"/>
        </w:rPr>
        <w:t>X</w:t>
      </w:r>
      <w:r w:rsidRPr="00AC760F">
        <w:rPr>
          <w:rFonts w:ascii="Arial" w:hAnsi="Arial" w:cs="Arial"/>
        </w:rPr>
        <w:t xml:space="preserve">’s Shared Parental Leave policy for more information.  </w:t>
      </w:r>
    </w:p>
    <w:p w14:paraId="642D7270" w14:textId="77777777" w:rsidR="00C25DA3" w:rsidRPr="00AC760F" w:rsidRDefault="00C25DA3" w:rsidP="00331F9C">
      <w:pPr>
        <w:pStyle w:val="SCVOPBbodytextstyle"/>
        <w:rPr>
          <w:rFonts w:ascii="Arial" w:hAnsi="Arial" w:cs="Arial"/>
        </w:rPr>
      </w:pPr>
    </w:p>
    <w:p w14:paraId="21A07C7D" w14:textId="6CA33E15" w:rsidR="00C25DA3" w:rsidRPr="001545F5" w:rsidRDefault="00C25DA3" w:rsidP="00331F9C">
      <w:pPr>
        <w:pStyle w:val="SCVOPBsectiontitle"/>
        <w:rPr>
          <w:rFonts w:ascii="Arial" w:hAnsi="Arial" w:cs="Arial"/>
          <w:b/>
          <w:bCs/>
          <w:color w:val="244B5A"/>
          <w:sz w:val="28"/>
          <w:szCs w:val="22"/>
        </w:rPr>
      </w:pPr>
      <w:r w:rsidRPr="001545F5">
        <w:rPr>
          <w:rFonts w:ascii="Arial" w:hAnsi="Arial" w:cs="Arial"/>
          <w:b/>
          <w:bCs/>
          <w:color w:val="244B5A"/>
          <w:sz w:val="28"/>
          <w:szCs w:val="22"/>
        </w:rPr>
        <w:t>Health and safety at work</w:t>
      </w:r>
    </w:p>
    <w:p w14:paraId="6ABB36B0" w14:textId="7228064A" w:rsidR="00331F9C" w:rsidRPr="00AC760F" w:rsidRDefault="00C25DA3" w:rsidP="005842CB">
      <w:pPr>
        <w:pStyle w:val="SCVOPBbodytextstyle"/>
        <w:rPr>
          <w:rFonts w:ascii="Arial" w:hAnsi="Arial" w:cs="Arial"/>
        </w:rPr>
      </w:pPr>
      <w:r w:rsidRPr="00AC760F">
        <w:rPr>
          <w:rFonts w:ascii="Arial" w:hAnsi="Arial" w:cs="Arial"/>
        </w:rPr>
        <w:t xml:space="preserve">We are all responsible for making sure </w:t>
      </w:r>
      <w:r w:rsidR="005842CB" w:rsidRPr="00AC760F">
        <w:rPr>
          <w:rFonts w:ascii="Arial" w:hAnsi="Arial" w:cs="Arial"/>
        </w:rPr>
        <w:t>X</w:t>
      </w:r>
      <w:r w:rsidRPr="00AC760F">
        <w:rPr>
          <w:rFonts w:ascii="Arial" w:hAnsi="Arial" w:cs="Arial"/>
        </w:rPr>
        <w:t xml:space="preserve">’s workplaces and working practices are safe.  You can find out more about what this means in </w:t>
      </w:r>
      <w:r w:rsidR="005842CB" w:rsidRPr="00AC760F">
        <w:rPr>
          <w:rFonts w:ascii="Arial" w:hAnsi="Arial" w:cs="Arial"/>
        </w:rPr>
        <w:t>X</w:t>
      </w:r>
      <w:r w:rsidRPr="00AC760F">
        <w:rPr>
          <w:rFonts w:ascii="Arial" w:hAnsi="Arial" w:cs="Arial"/>
        </w:rPr>
        <w:t>’s Health and Safety policy. You will need to do regular training on things relating to your health and safety at work</w:t>
      </w:r>
      <w:r w:rsidR="005842CB" w:rsidRPr="00AC760F">
        <w:rPr>
          <w:rFonts w:ascii="Arial" w:hAnsi="Arial" w:cs="Arial"/>
        </w:rPr>
        <w:t>.</w:t>
      </w:r>
    </w:p>
    <w:p w14:paraId="1DB7D2AD" w14:textId="77777777" w:rsidR="00331F9C" w:rsidRPr="001545F5" w:rsidRDefault="00331F9C" w:rsidP="005842CB">
      <w:pPr>
        <w:pStyle w:val="SCVOPBbodytextstyle"/>
        <w:ind w:left="0"/>
        <w:rPr>
          <w:rFonts w:ascii="Arial" w:hAnsi="Arial" w:cs="Arial"/>
          <w:b/>
          <w:bCs/>
          <w:sz w:val="20"/>
          <w:szCs w:val="20"/>
          <w:u w:val="single"/>
        </w:rPr>
      </w:pPr>
    </w:p>
    <w:p w14:paraId="219613FD" w14:textId="49AC4C09" w:rsidR="00C25DA3" w:rsidRPr="001545F5" w:rsidRDefault="00C25DA3" w:rsidP="00331F9C">
      <w:pPr>
        <w:pStyle w:val="SCVOPBsectiontitle"/>
        <w:rPr>
          <w:rFonts w:ascii="Arial" w:hAnsi="Arial" w:cs="Arial"/>
          <w:b/>
          <w:bCs/>
          <w:color w:val="244B5A"/>
          <w:sz w:val="24"/>
          <w:szCs w:val="20"/>
        </w:rPr>
      </w:pPr>
      <w:r w:rsidRPr="001545F5">
        <w:rPr>
          <w:rFonts w:ascii="Arial" w:hAnsi="Arial" w:cs="Arial"/>
          <w:b/>
          <w:bCs/>
          <w:color w:val="244B5A"/>
          <w:sz w:val="24"/>
          <w:szCs w:val="20"/>
        </w:rPr>
        <w:t xml:space="preserve">The end of your employment with </w:t>
      </w:r>
      <w:r w:rsidR="001545F5" w:rsidRPr="001545F5">
        <w:rPr>
          <w:rFonts w:ascii="Arial" w:hAnsi="Arial" w:cs="Arial"/>
          <w:b/>
          <w:bCs/>
          <w:color w:val="244B5A"/>
          <w:sz w:val="24"/>
          <w:szCs w:val="20"/>
        </w:rPr>
        <w:t>X</w:t>
      </w:r>
    </w:p>
    <w:p w14:paraId="1589A642" w14:textId="77777777" w:rsidR="00C25DA3" w:rsidRPr="001545F5" w:rsidRDefault="00C25DA3" w:rsidP="00620B2D">
      <w:pPr>
        <w:pStyle w:val="SCVOSub-heading1"/>
        <w:rPr>
          <w:rFonts w:ascii="Arial" w:hAnsi="Arial" w:cs="Arial"/>
          <w:b/>
          <w:bCs/>
          <w:sz w:val="24"/>
          <w:szCs w:val="24"/>
        </w:rPr>
      </w:pPr>
      <w:r w:rsidRPr="001545F5">
        <w:rPr>
          <w:rFonts w:ascii="Arial" w:hAnsi="Arial" w:cs="Arial"/>
          <w:b/>
          <w:bCs/>
          <w:sz w:val="24"/>
          <w:szCs w:val="24"/>
        </w:rPr>
        <w:t>Notice</w:t>
      </w:r>
    </w:p>
    <w:p w14:paraId="5CBBE12E" w14:textId="77777777" w:rsidR="00C25DA3" w:rsidRPr="00AC760F" w:rsidRDefault="00C25DA3" w:rsidP="00331F9C">
      <w:pPr>
        <w:pStyle w:val="SCVOPBbodytextstyle"/>
        <w:rPr>
          <w:rFonts w:ascii="Arial" w:hAnsi="Arial" w:cs="Arial"/>
        </w:rPr>
      </w:pPr>
      <w:r w:rsidRPr="00AC760F">
        <w:rPr>
          <w:rFonts w:ascii="Arial" w:hAnsi="Arial" w:cs="Arial"/>
        </w:rPr>
        <w:t>If you decide to leave your job, you need to give us notice.  The amount of notice you need to give is set out in your statement of employment particulars.</w:t>
      </w:r>
    </w:p>
    <w:p w14:paraId="45A0C52F" w14:textId="3CCA9982" w:rsidR="00C25DA3" w:rsidRPr="00AC760F" w:rsidRDefault="00C25DA3" w:rsidP="00331F9C">
      <w:pPr>
        <w:pStyle w:val="SCVOPBbodytextstyle"/>
        <w:rPr>
          <w:rFonts w:ascii="Arial" w:hAnsi="Arial" w:cs="Arial"/>
        </w:rPr>
      </w:pPr>
      <w:r w:rsidRPr="00AC760F">
        <w:rPr>
          <w:rFonts w:ascii="Arial" w:hAnsi="Arial" w:cs="Arial"/>
        </w:rPr>
        <w:t xml:space="preserve">If we decide to end your employment with </w:t>
      </w:r>
      <w:r w:rsidR="005842CB" w:rsidRPr="00AC760F">
        <w:rPr>
          <w:rFonts w:ascii="Arial" w:hAnsi="Arial" w:cs="Arial"/>
        </w:rPr>
        <w:t>X</w:t>
      </w:r>
      <w:r w:rsidRPr="00AC760F">
        <w:rPr>
          <w:rFonts w:ascii="Arial" w:hAnsi="Arial" w:cs="Arial"/>
        </w:rPr>
        <w:t>, you are entitled to four</w:t>
      </w:r>
      <w:r w:rsidRPr="00AC760F">
        <w:rPr>
          <w:rFonts w:ascii="Arial" w:hAnsi="Arial" w:cs="Arial"/>
          <w:noProof/>
        </w:rPr>
        <w:t xml:space="preserve"> weeks’ notice, </w:t>
      </w:r>
      <w:r w:rsidRPr="00AC760F">
        <w:rPr>
          <w:rFonts w:ascii="Arial" w:hAnsi="Arial" w:cs="Arial"/>
        </w:rPr>
        <w:t xml:space="preserve">or one week for each completed year of continuous service up to a maximum of twelve weeks, whichever is the most. </w:t>
      </w:r>
    </w:p>
    <w:p w14:paraId="3DBC5A5E" w14:textId="46234D52" w:rsidR="00C25DA3" w:rsidRPr="00AC760F" w:rsidRDefault="00C25DA3" w:rsidP="00331F9C">
      <w:pPr>
        <w:pStyle w:val="SCVOPBbodytextstyle"/>
        <w:rPr>
          <w:rFonts w:ascii="Arial" w:hAnsi="Arial" w:cs="Arial"/>
        </w:rPr>
      </w:pPr>
      <w:r w:rsidRPr="00AC760F">
        <w:rPr>
          <w:rFonts w:ascii="Arial" w:hAnsi="Arial" w:cs="Arial"/>
        </w:rPr>
        <w:t xml:space="preserve">As set out above, during your six-month probation period at the start of your employment, the notice period is </w:t>
      </w:r>
      <w:r w:rsidR="005842CB" w:rsidRPr="00AC760F">
        <w:rPr>
          <w:rFonts w:ascii="Arial" w:hAnsi="Arial" w:cs="Arial"/>
        </w:rPr>
        <w:t>X</w:t>
      </w:r>
      <w:r w:rsidRPr="00AC760F">
        <w:rPr>
          <w:rFonts w:ascii="Arial" w:hAnsi="Arial" w:cs="Arial"/>
        </w:rPr>
        <w:t>.</w:t>
      </w:r>
    </w:p>
    <w:p w14:paraId="223FE7C6" w14:textId="0F5D96D2" w:rsidR="00C25DA3" w:rsidRPr="00AC760F" w:rsidRDefault="00C25DA3" w:rsidP="00620B2D">
      <w:pPr>
        <w:pStyle w:val="SCVOPBbodytextstyle"/>
        <w:spacing w:after="0"/>
        <w:rPr>
          <w:rFonts w:ascii="Arial" w:hAnsi="Arial" w:cs="Arial"/>
        </w:rPr>
      </w:pPr>
      <w:r w:rsidRPr="00AC760F">
        <w:rPr>
          <w:rFonts w:ascii="Arial" w:hAnsi="Arial" w:cs="Arial"/>
        </w:rPr>
        <w:t xml:space="preserve">In some circumstances, we can agree not to apply the notice period. Neither you nor </w:t>
      </w:r>
      <w:r w:rsidR="005842CB" w:rsidRPr="00AC760F">
        <w:rPr>
          <w:rFonts w:ascii="Arial" w:hAnsi="Arial" w:cs="Arial"/>
        </w:rPr>
        <w:t>X</w:t>
      </w:r>
      <w:r w:rsidRPr="00AC760F">
        <w:rPr>
          <w:rFonts w:ascii="Arial" w:hAnsi="Arial" w:cs="Arial"/>
        </w:rPr>
        <w:t xml:space="preserve"> can do this without the other’s agreement.</w:t>
      </w:r>
    </w:p>
    <w:p w14:paraId="08AB4B4F" w14:textId="77777777" w:rsidR="00C25DA3" w:rsidRPr="00AC760F" w:rsidRDefault="00C25DA3" w:rsidP="00331F9C">
      <w:pPr>
        <w:pStyle w:val="SCVOPBbodytextstyle"/>
        <w:rPr>
          <w:rFonts w:ascii="Arial" w:hAnsi="Arial" w:cs="Arial"/>
        </w:rPr>
      </w:pPr>
    </w:p>
    <w:p w14:paraId="2E74C7E7" w14:textId="77777777" w:rsidR="00C25DA3" w:rsidRPr="001545F5" w:rsidRDefault="00C25DA3" w:rsidP="00620B2D">
      <w:pPr>
        <w:pStyle w:val="SCVOSub-heading1"/>
        <w:rPr>
          <w:rFonts w:ascii="Arial" w:hAnsi="Arial" w:cs="Arial"/>
          <w:b/>
          <w:bCs/>
        </w:rPr>
      </w:pPr>
      <w:r w:rsidRPr="001545F5">
        <w:rPr>
          <w:rFonts w:ascii="Arial" w:hAnsi="Arial" w:cs="Arial"/>
          <w:b/>
          <w:bCs/>
          <w:sz w:val="24"/>
          <w:szCs w:val="24"/>
        </w:rPr>
        <w:t>Redundancy</w:t>
      </w:r>
    </w:p>
    <w:p w14:paraId="5125B738" w14:textId="77777777" w:rsidR="00C25DA3" w:rsidRPr="00AC760F" w:rsidRDefault="00C25DA3" w:rsidP="00620B2D">
      <w:pPr>
        <w:pStyle w:val="SCVOPBbodytextstyle"/>
        <w:spacing w:after="0"/>
        <w:rPr>
          <w:rFonts w:ascii="Arial" w:hAnsi="Arial" w:cs="Arial"/>
          <w:bCs/>
        </w:rPr>
      </w:pPr>
      <w:r w:rsidRPr="00AC760F">
        <w:rPr>
          <w:rFonts w:ascii="Arial" w:hAnsi="Arial" w:cs="Arial"/>
          <w:bCs/>
        </w:rPr>
        <w:t>Details can be found in our Redundancy Policy.</w:t>
      </w:r>
    </w:p>
    <w:p w14:paraId="2EF2B211" w14:textId="77777777" w:rsidR="00C25DA3" w:rsidRPr="00AC760F" w:rsidRDefault="00C25DA3" w:rsidP="00331F9C">
      <w:pPr>
        <w:pStyle w:val="SCVOPBbodytextstyle"/>
        <w:rPr>
          <w:rFonts w:ascii="Arial" w:hAnsi="Arial" w:cs="Arial"/>
          <w:u w:val="single"/>
        </w:rPr>
      </w:pPr>
    </w:p>
    <w:p w14:paraId="2FA5FE09" w14:textId="77777777" w:rsidR="00C25DA3" w:rsidRPr="001545F5" w:rsidRDefault="00C25DA3" w:rsidP="00A35A38">
      <w:pPr>
        <w:pStyle w:val="SCVOPBsectiontitle"/>
        <w:rPr>
          <w:rFonts w:ascii="Arial" w:hAnsi="Arial" w:cs="Arial"/>
          <w:b/>
          <w:bCs/>
          <w:color w:val="244B5A"/>
          <w:sz w:val="24"/>
          <w:szCs w:val="20"/>
        </w:rPr>
      </w:pPr>
      <w:r w:rsidRPr="001545F5">
        <w:rPr>
          <w:rFonts w:ascii="Arial" w:hAnsi="Arial" w:cs="Arial"/>
          <w:b/>
          <w:bCs/>
          <w:color w:val="244B5A"/>
          <w:sz w:val="24"/>
          <w:szCs w:val="20"/>
        </w:rPr>
        <w:t>Trade Union membership</w:t>
      </w:r>
    </w:p>
    <w:p w14:paraId="0E0F5A2B" w14:textId="00B028DB" w:rsidR="00C25DA3" w:rsidRPr="00AC760F" w:rsidRDefault="00C25DA3" w:rsidP="00331F9C">
      <w:pPr>
        <w:pStyle w:val="SCVOPBbodytextstyle"/>
        <w:rPr>
          <w:rFonts w:ascii="Arial" w:hAnsi="Arial" w:cs="Arial"/>
        </w:rPr>
      </w:pPr>
      <w:r w:rsidRPr="00AC760F">
        <w:rPr>
          <w:rFonts w:ascii="Arial" w:hAnsi="Arial" w:cs="Arial"/>
        </w:rPr>
        <w:t xml:space="preserve">By law, everyone has the right to belong to a trade union and take part in its activities. You also have the right not to join a union. At </w:t>
      </w:r>
      <w:r w:rsidR="005842CB" w:rsidRPr="00AC760F">
        <w:rPr>
          <w:rFonts w:ascii="Arial" w:hAnsi="Arial" w:cs="Arial"/>
        </w:rPr>
        <w:t>X</w:t>
      </w:r>
      <w:r w:rsidRPr="00AC760F">
        <w:rPr>
          <w:rFonts w:ascii="Arial" w:hAnsi="Arial" w:cs="Arial"/>
        </w:rPr>
        <w:t xml:space="preserve">, we encourage all our </w:t>
      </w:r>
      <w:r w:rsidRPr="00AC760F">
        <w:rPr>
          <w:rFonts w:ascii="Arial" w:hAnsi="Arial" w:cs="Arial"/>
        </w:rPr>
        <w:lastRenderedPageBreak/>
        <w:t>staff to join a trade union, while also recognising your right not to do so.  You be treated fairly regardless of whether you are a union member.</w:t>
      </w:r>
    </w:p>
    <w:p w14:paraId="4CAF7B04" w14:textId="05362F8E" w:rsidR="00C25DA3" w:rsidRPr="00AC760F" w:rsidRDefault="005842CB" w:rsidP="00A35A38">
      <w:pPr>
        <w:pStyle w:val="SCVOPBbodytextstyle"/>
        <w:spacing w:after="0"/>
        <w:rPr>
          <w:rFonts w:ascii="Arial" w:hAnsi="Arial" w:cs="Arial"/>
        </w:rPr>
      </w:pPr>
      <w:r w:rsidRPr="00AC760F">
        <w:rPr>
          <w:rFonts w:ascii="Arial" w:hAnsi="Arial" w:cs="Arial"/>
        </w:rPr>
        <w:t xml:space="preserve">(Option) </w:t>
      </w:r>
      <w:r w:rsidR="00C25DA3" w:rsidRPr="00AC760F">
        <w:rPr>
          <w:rFonts w:ascii="Arial" w:hAnsi="Arial" w:cs="Arial"/>
        </w:rPr>
        <w:t xml:space="preserve">We have a formal recognition agreement with </w:t>
      </w:r>
      <w:r w:rsidRPr="00AC760F">
        <w:rPr>
          <w:rFonts w:ascii="Arial" w:hAnsi="Arial" w:cs="Arial"/>
        </w:rPr>
        <w:t>X</w:t>
      </w:r>
      <w:r w:rsidR="00C25DA3" w:rsidRPr="00AC760F">
        <w:rPr>
          <w:rFonts w:ascii="Arial" w:hAnsi="Arial" w:cs="Arial"/>
        </w:rPr>
        <w:t>.  This means that while you can choose to join any trade union,</w:t>
      </w:r>
      <w:r w:rsidRPr="00AC760F">
        <w:rPr>
          <w:rFonts w:ascii="Arial" w:hAnsi="Arial" w:cs="Arial"/>
        </w:rPr>
        <w:t xml:space="preserve"> X</w:t>
      </w:r>
      <w:r w:rsidR="00C25DA3" w:rsidRPr="00AC760F">
        <w:rPr>
          <w:rFonts w:ascii="Arial" w:hAnsi="Arial" w:cs="Arial"/>
        </w:rPr>
        <w:t xml:space="preserve"> is the only one we negotiate with on terms and conditions. You can find details of union representatives on SharePoint, or ask </w:t>
      </w:r>
      <w:r w:rsidRPr="00AC760F">
        <w:rPr>
          <w:rFonts w:ascii="Arial" w:hAnsi="Arial" w:cs="Arial"/>
        </w:rPr>
        <w:t>X</w:t>
      </w:r>
      <w:r w:rsidR="00C25DA3" w:rsidRPr="00AC760F">
        <w:rPr>
          <w:rFonts w:ascii="Arial" w:hAnsi="Arial" w:cs="Arial"/>
        </w:rPr>
        <w:t xml:space="preserve">. </w:t>
      </w:r>
    </w:p>
    <w:p w14:paraId="030F1569" w14:textId="77777777" w:rsidR="00C25DA3" w:rsidRPr="00AC760F" w:rsidRDefault="00C25DA3" w:rsidP="00331F9C">
      <w:pPr>
        <w:pStyle w:val="SCVOPBbodytextstyle"/>
        <w:rPr>
          <w:rFonts w:ascii="Arial" w:hAnsi="Arial" w:cs="Arial"/>
          <w:b/>
          <w:bCs/>
          <w:u w:val="single"/>
        </w:rPr>
      </w:pPr>
    </w:p>
    <w:p w14:paraId="74B4FF29" w14:textId="77777777" w:rsidR="00C25DA3" w:rsidRPr="001545F5" w:rsidRDefault="00C25DA3" w:rsidP="00A35A38">
      <w:pPr>
        <w:pStyle w:val="SCVOPBsectiontitle"/>
        <w:rPr>
          <w:rFonts w:ascii="Arial" w:hAnsi="Arial" w:cs="Arial"/>
          <w:b/>
          <w:bCs/>
          <w:color w:val="244B5A"/>
          <w:sz w:val="24"/>
          <w:szCs w:val="20"/>
        </w:rPr>
      </w:pPr>
      <w:r w:rsidRPr="001545F5">
        <w:rPr>
          <w:rFonts w:ascii="Arial" w:hAnsi="Arial" w:cs="Arial"/>
          <w:b/>
          <w:bCs/>
          <w:color w:val="244B5A"/>
          <w:sz w:val="24"/>
          <w:szCs w:val="20"/>
        </w:rPr>
        <w:t>Travel and other expenses</w:t>
      </w:r>
    </w:p>
    <w:p w14:paraId="5EADB391" w14:textId="77777777" w:rsidR="00C25DA3" w:rsidRPr="00AC760F" w:rsidRDefault="00C25DA3" w:rsidP="00331F9C">
      <w:pPr>
        <w:pStyle w:val="SCVOPBbodytextstyle"/>
        <w:rPr>
          <w:rFonts w:ascii="Arial" w:hAnsi="Arial" w:cs="Arial"/>
        </w:rPr>
      </w:pPr>
      <w:r w:rsidRPr="00AC760F">
        <w:rPr>
          <w:rFonts w:ascii="Arial" w:hAnsi="Arial" w:cs="Arial"/>
        </w:rPr>
        <w:t xml:space="preserve">If you have to travel for work, you can claim back all reasonable expenses, as long as you’ve got the receipts.  You can find out exactly what you can claim for in our Expenses Policy.  </w:t>
      </w:r>
    </w:p>
    <w:p w14:paraId="3CBD3FC2" w14:textId="77777777" w:rsidR="00C25DA3" w:rsidRPr="00AC760F" w:rsidRDefault="00C25DA3" w:rsidP="00331F9C">
      <w:pPr>
        <w:pStyle w:val="SCVOPBbodytextstyle"/>
        <w:rPr>
          <w:rFonts w:ascii="Arial" w:hAnsi="Arial" w:cs="Arial"/>
        </w:rPr>
      </w:pPr>
      <w:r w:rsidRPr="00AC760F">
        <w:rPr>
          <w:rFonts w:ascii="Arial" w:hAnsi="Arial" w:cs="Arial"/>
        </w:rPr>
        <w:t>You should walk, cycle or use public transport wherever possible.</w:t>
      </w:r>
    </w:p>
    <w:p w14:paraId="45DF2F9E" w14:textId="77777777" w:rsidR="005842CB" w:rsidRPr="00AC760F" w:rsidRDefault="005842CB" w:rsidP="00A35A38">
      <w:pPr>
        <w:pStyle w:val="SCVOPBsectiontitle"/>
        <w:rPr>
          <w:rFonts w:ascii="Arial" w:hAnsi="Arial" w:cs="Arial"/>
          <w:color w:val="244B5A"/>
        </w:rPr>
      </w:pPr>
    </w:p>
    <w:p w14:paraId="1BB46541" w14:textId="293DE0A0" w:rsidR="00C25DA3" w:rsidRPr="001545F5" w:rsidRDefault="00C25DA3" w:rsidP="00A35A38">
      <w:pPr>
        <w:pStyle w:val="SCVOPBsectiontitle"/>
        <w:rPr>
          <w:rFonts w:ascii="Arial" w:hAnsi="Arial" w:cs="Arial"/>
          <w:b/>
          <w:bCs/>
          <w:color w:val="244B5A"/>
          <w:sz w:val="24"/>
          <w:szCs w:val="20"/>
        </w:rPr>
      </w:pPr>
      <w:r w:rsidRPr="001545F5">
        <w:rPr>
          <w:rFonts w:ascii="Arial" w:hAnsi="Arial" w:cs="Arial"/>
          <w:b/>
          <w:bCs/>
          <w:color w:val="244B5A"/>
          <w:sz w:val="24"/>
          <w:szCs w:val="20"/>
        </w:rPr>
        <w:t>Other employment</w:t>
      </w:r>
    </w:p>
    <w:p w14:paraId="729D3A10" w14:textId="18DF4C1A" w:rsidR="00C25DA3" w:rsidRPr="00AC760F" w:rsidRDefault="00C25DA3" w:rsidP="00A35A38">
      <w:pPr>
        <w:pStyle w:val="SCVOPBbodytextstyle"/>
        <w:spacing w:after="0"/>
        <w:rPr>
          <w:rFonts w:ascii="Arial" w:hAnsi="Arial" w:cs="Arial"/>
        </w:rPr>
      </w:pPr>
      <w:r w:rsidRPr="00AC760F">
        <w:rPr>
          <w:rFonts w:ascii="Arial" w:hAnsi="Arial" w:cs="Arial"/>
        </w:rPr>
        <w:t xml:space="preserve">If you have, or intend to apply for, an additional job </w:t>
      </w:r>
      <w:proofErr w:type="spellStart"/>
      <w:r w:rsidRPr="00AC760F">
        <w:rPr>
          <w:rFonts w:ascii="Arial" w:hAnsi="Arial" w:cs="Arial"/>
        </w:rPr>
        <w:t>outwith</w:t>
      </w:r>
      <w:proofErr w:type="spellEnd"/>
      <w:r w:rsidRPr="00AC760F">
        <w:rPr>
          <w:rFonts w:ascii="Arial" w:hAnsi="Arial" w:cs="Arial"/>
        </w:rPr>
        <w:t xml:space="preserve"> </w:t>
      </w:r>
      <w:r w:rsidR="005842CB" w:rsidRPr="00AC760F">
        <w:rPr>
          <w:rFonts w:ascii="Arial" w:hAnsi="Arial" w:cs="Arial"/>
        </w:rPr>
        <w:t>X</w:t>
      </w:r>
      <w:r w:rsidRPr="00AC760F">
        <w:rPr>
          <w:rFonts w:ascii="Arial" w:hAnsi="Arial" w:cs="Arial"/>
        </w:rPr>
        <w:t xml:space="preserve">, you need to have permission in writing from the Chief Executive. Under the Working Time Regulations, no one should work more than 48 hours a week. </w:t>
      </w:r>
    </w:p>
    <w:p w14:paraId="14C974A5" w14:textId="77777777" w:rsidR="00C25DA3" w:rsidRPr="001545F5" w:rsidRDefault="00C25DA3" w:rsidP="00331F9C">
      <w:pPr>
        <w:pStyle w:val="SCVOPBbodytextstyle"/>
        <w:rPr>
          <w:rFonts w:ascii="Arial" w:hAnsi="Arial" w:cs="Arial"/>
          <w:b/>
          <w:bCs/>
          <w:sz w:val="20"/>
          <w:szCs w:val="20"/>
        </w:rPr>
      </w:pPr>
    </w:p>
    <w:p w14:paraId="0F8CA919" w14:textId="77777777" w:rsidR="00C25DA3" w:rsidRPr="001545F5" w:rsidRDefault="00C25DA3" w:rsidP="00A35A38">
      <w:pPr>
        <w:pStyle w:val="SCVOPBsectiontitle"/>
        <w:rPr>
          <w:rFonts w:ascii="Arial" w:hAnsi="Arial" w:cs="Arial"/>
          <w:b/>
          <w:bCs/>
          <w:color w:val="244B5A"/>
          <w:sz w:val="24"/>
          <w:szCs w:val="20"/>
        </w:rPr>
      </w:pPr>
      <w:r w:rsidRPr="001545F5">
        <w:rPr>
          <w:rFonts w:ascii="Arial" w:hAnsi="Arial" w:cs="Arial"/>
          <w:b/>
          <w:bCs/>
          <w:color w:val="244B5A"/>
          <w:sz w:val="24"/>
          <w:szCs w:val="20"/>
        </w:rPr>
        <w:t>Grievance procedure</w:t>
      </w:r>
    </w:p>
    <w:p w14:paraId="223FDEAE" w14:textId="6D8BC5A8" w:rsidR="00C25DA3" w:rsidRPr="00AC760F" w:rsidRDefault="005842CB" w:rsidP="00A35A38">
      <w:pPr>
        <w:pStyle w:val="SCVOPBbodytextstyle"/>
        <w:spacing w:after="0"/>
        <w:rPr>
          <w:rFonts w:ascii="Arial" w:hAnsi="Arial" w:cs="Arial"/>
        </w:rPr>
      </w:pPr>
      <w:r w:rsidRPr="00AC760F">
        <w:rPr>
          <w:rFonts w:ascii="Arial" w:hAnsi="Arial" w:cs="Arial"/>
        </w:rPr>
        <w:t>X</w:t>
      </w:r>
      <w:r w:rsidR="00C25DA3" w:rsidRPr="00AC760F">
        <w:rPr>
          <w:rFonts w:ascii="Arial" w:hAnsi="Arial" w:cs="Arial"/>
        </w:rPr>
        <w:t xml:space="preserve"> has an agreed procedure for dealing with staff grievances. You can find the Grievance Procedure in Appendix 1.</w:t>
      </w:r>
    </w:p>
    <w:p w14:paraId="5D3DBF7F" w14:textId="77777777" w:rsidR="00C25DA3" w:rsidRPr="00AC760F" w:rsidRDefault="00C25DA3" w:rsidP="00331F9C">
      <w:pPr>
        <w:pStyle w:val="SCVOPBbodytextstyle"/>
        <w:rPr>
          <w:rFonts w:ascii="Arial" w:hAnsi="Arial" w:cs="Arial"/>
          <w:b/>
          <w:bCs/>
        </w:rPr>
      </w:pPr>
    </w:p>
    <w:p w14:paraId="24E85CA8" w14:textId="77777777" w:rsidR="00C25DA3" w:rsidRPr="001545F5" w:rsidRDefault="00C25DA3" w:rsidP="00A35A38">
      <w:pPr>
        <w:pStyle w:val="SCVOPBsectiontitle"/>
        <w:rPr>
          <w:rFonts w:ascii="Arial" w:hAnsi="Arial" w:cs="Arial"/>
          <w:b/>
          <w:bCs/>
          <w:color w:val="244B5A"/>
          <w:sz w:val="24"/>
          <w:szCs w:val="20"/>
        </w:rPr>
      </w:pPr>
      <w:r w:rsidRPr="001545F5">
        <w:rPr>
          <w:rFonts w:ascii="Arial" w:hAnsi="Arial" w:cs="Arial"/>
          <w:b/>
          <w:bCs/>
          <w:color w:val="244B5A"/>
          <w:sz w:val="24"/>
          <w:szCs w:val="20"/>
        </w:rPr>
        <w:t>Disciplinary procedure</w:t>
      </w:r>
    </w:p>
    <w:p w14:paraId="013753A1" w14:textId="0CD021D8" w:rsidR="00C25DA3" w:rsidRPr="00AC760F" w:rsidRDefault="005842CB" w:rsidP="00A35A38">
      <w:pPr>
        <w:pStyle w:val="SCVOPBbodytextstyle"/>
        <w:spacing w:after="0"/>
        <w:rPr>
          <w:rFonts w:ascii="Arial" w:hAnsi="Arial" w:cs="Arial"/>
        </w:rPr>
      </w:pPr>
      <w:r w:rsidRPr="00AC760F">
        <w:rPr>
          <w:rFonts w:ascii="Arial" w:hAnsi="Arial" w:cs="Arial"/>
        </w:rPr>
        <w:t>X</w:t>
      </w:r>
      <w:r w:rsidR="00C25DA3" w:rsidRPr="00AC760F">
        <w:rPr>
          <w:rFonts w:ascii="Arial" w:hAnsi="Arial" w:cs="Arial"/>
        </w:rPr>
        <w:t xml:space="preserve"> has an agreed procedure for dealing with disciplinary matters.  Details are in Appendix 2.  We may follow a shorter procedure for staff with less than one year’s service.</w:t>
      </w:r>
    </w:p>
    <w:p w14:paraId="428FFC9D" w14:textId="77777777" w:rsidR="00C25DA3" w:rsidRPr="00AC760F" w:rsidRDefault="00C25DA3" w:rsidP="00331F9C">
      <w:pPr>
        <w:pStyle w:val="SCVOPBbodytextstyle"/>
        <w:rPr>
          <w:rFonts w:ascii="Arial" w:hAnsi="Arial" w:cs="Arial"/>
          <w:b/>
        </w:rPr>
      </w:pPr>
    </w:p>
    <w:p w14:paraId="707F18DD" w14:textId="333438B4" w:rsidR="00C25DA3" w:rsidRPr="001545F5" w:rsidRDefault="00C25DA3" w:rsidP="00A35A38">
      <w:pPr>
        <w:pStyle w:val="SCVOPBsectiontitle"/>
        <w:rPr>
          <w:rFonts w:ascii="Arial" w:hAnsi="Arial" w:cs="Arial"/>
          <w:b/>
          <w:bCs/>
          <w:color w:val="244B5A"/>
          <w:sz w:val="24"/>
          <w:szCs w:val="20"/>
        </w:rPr>
      </w:pPr>
      <w:r w:rsidRPr="001545F5">
        <w:rPr>
          <w:rFonts w:ascii="Arial" w:hAnsi="Arial" w:cs="Arial"/>
          <w:b/>
          <w:bCs/>
          <w:color w:val="244B5A"/>
          <w:sz w:val="24"/>
          <w:szCs w:val="20"/>
        </w:rPr>
        <w:t>Dealing with confidential information</w:t>
      </w:r>
    </w:p>
    <w:p w14:paraId="56E9CB19" w14:textId="5448D8D0" w:rsidR="00C25DA3" w:rsidRPr="00AC760F" w:rsidRDefault="00C25DA3" w:rsidP="00331F9C">
      <w:pPr>
        <w:pStyle w:val="SCVOPBbodytextstyle"/>
        <w:rPr>
          <w:rFonts w:ascii="Arial" w:hAnsi="Arial" w:cs="Arial"/>
        </w:rPr>
      </w:pPr>
      <w:r w:rsidRPr="00AC760F">
        <w:rPr>
          <w:rFonts w:ascii="Arial" w:hAnsi="Arial" w:cs="Arial"/>
        </w:rPr>
        <w:t>You must not use or communicate to any person, confidential information relating to</w:t>
      </w:r>
      <w:r w:rsidR="005842CB" w:rsidRPr="00AC760F">
        <w:rPr>
          <w:rFonts w:ascii="Arial" w:hAnsi="Arial" w:cs="Arial"/>
        </w:rPr>
        <w:t xml:space="preserve"> X</w:t>
      </w:r>
      <w:r w:rsidRPr="00AC760F">
        <w:rPr>
          <w:rFonts w:ascii="Arial" w:hAnsi="Arial" w:cs="Arial"/>
        </w:rPr>
        <w:t xml:space="preserve"> for anything but your work. This still applies after you have left </w:t>
      </w:r>
      <w:r w:rsidR="005842CB" w:rsidRPr="00AC760F">
        <w:rPr>
          <w:rFonts w:ascii="Arial" w:hAnsi="Arial" w:cs="Arial"/>
        </w:rPr>
        <w:t>X</w:t>
      </w:r>
      <w:r w:rsidRPr="00AC760F">
        <w:rPr>
          <w:rFonts w:ascii="Arial" w:hAnsi="Arial" w:cs="Arial"/>
        </w:rPr>
        <w:t>.</w:t>
      </w:r>
    </w:p>
    <w:p w14:paraId="353F3E82" w14:textId="65B76077" w:rsidR="00C25DA3" w:rsidRPr="00AC760F" w:rsidRDefault="00C25DA3" w:rsidP="00331F9C">
      <w:pPr>
        <w:pStyle w:val="SCVOPBbodytextstyle"/>
        <w:rPr>
          <w:rFonts w:ascii="Arial" w:hAnsi="Arial" w:cs="Arial"/>
        </w:rPr>
      </w:pPr>
      <w:r w:rsidRPr="00AC760F">
        <w:rPr>
          <w:rFonts w:ascii="Arial" w:hAnsi="Arial" w:cs="Arial"/>
        </w:rPr>
        <w:t>You must follow the Data Protection Policy at all times.  You will need to do regular data protection training</w:t>
      </w:r>
      <w:r w:rsidR="005842CB" w:rsidRPr="00AC760F">
        <w:rPr>
          <w:rFonts w:ascii="Arial" w:hAnsi="Arial" w:cs="Arial"/>
        </w:rPr>
        <w:t>.</w:t>
      </w:r>
    </w:p>
    <w:p w14:paraId="564DDF1C" w14:textId="6EEA6C15" w:rsidR="00C25DA3" w:rsidRPr="00AC760F" w:rsidRDefault="005842CB" w:rsidP="00A35A38">
      <w:pPr>
        <w:pStyle w:val="SCVOPBbodytextstyle"/>
        <w:spacing w:after="0"/>
        <w:rPr>
          <w:rFonts w:ascii="Arial" w:hAnsi="Arial" w:cs="Arial"/>
          <w:bCs/>
        </w:rPr>
      </w:pPr>
      <w:r w:rsidRPr="00AC760F">
        <w:rPr>
          <w:rFonts w:ascii="Arial" w:hAnsi="Arial" w:cs="Arial"/>
        </w:rPr>
        <w:t xml:space="preserve">X </w:t>
      </w:r>
      <w:proofErr w:type="spellStart"/>
      <w:r w:rsidRPr="00AC760F">
        <w:rPr>
          <w:rFonts w:ascii="Arial" w:hAnsi="Arial" w:cs="Arial"/>
        </w:rPr>
        <w:t>m</w:t>
      </w:r>
      <w:r w:rsidR="00C25DA3" w:rsidRPr="00AC760F">
        <w:rPr>
          <w:rFonts w:ascii="Arial" w:hAnsi="Arial" w:cs="Arial"/>
        </w:rPr>
        <w:t>can</w:t>
      </w:r>
      <w:proofErr w:type="spellEnd"/>
      <w:r w:rsidR="00C25DA3" w:rsidRPr="00AC760F">
        <w:rPr>
          <w:rFonts w:ascii="Arial" w:hAnsi="Arial" w:cs="Arial"/>
        </w:rPr>
        <w:t xml:space="preserve"> process your data for a variety of purposes, including </w:t>
      </w:r>
      <w:r w:rsidR="00C25DA3" w:rsidRPr="00AC760F">
        <w:rPr>
          <w:rFonts w:ascii="Arial" w:hAnsi="Arial" w:cs="Arial"/>
          <w:bCs/>
        </w:rPr>
        <w:t>sensitive personal data</w:t>
      </w:r>
      <w:r w:rsidR="00C25DA3" w:rsidRPr="00AC760F">
        <w:rPr>
          <w:rFonts w:ascii="Arial" w:hAnsi="Arial" w:cs="Arial"/>
        </w:rPr>
        <w:t xml:space="preserve">. </w:t>
      </w:r>
      <w:r w:rsidRPr="00AC760F">
        <w:rPr>
          <w:rFonts w:ascii="Arial" w:hAnsi="Arial" w:cs="Arial"/>
        </w:rPr>
        <w:t>X</w:t>
      </w:r>
      <w:r w:rsidR="00C25DA3" w:rsidRPr="00AC760F">
        <w:rPr>
          <w:rFonts w:ascii="Arial" w:hAnsi="Arial" w:cs="Arial"/>
        </w:rPr>
        <w:t xml:space="preserve"> will only process this data where the law allows us to. For details about the </w:t>
      </w:r>
      <w:r w:rsidR="00C25DA3" w:rsidRPr="00AC760F">
        <w:rPr>
          <w:rFonts w:ascii="Arial" w:hAnsi="Arial" w:cs="Arial"/>
        </w:rPr>
        <w:lastRenderedPageBreak/>
        <w:t xml:space="preserve">type of data we hold, why we hold it and how it relates to the law see </w:t>
      </w:r>
      <w:r w:rsidRPr="00AC760F">
        <w:rPr>
          <w:rFonts w:ascii="Arial" w:hAnsi="Arial" w:cs="Arial"/>
        </w:rPr>
        <w:t>X</w:t>
      </w:r>
      <w:r w:rsidR="00C25DA3" w:rsidRPr="00AC760F">
        <w:rPr>
          <w:rFonts w:ascii="Arial" w:hAnsi="Arial" w:cs="Arial"/>
        </w:rPr>
        <w:t>’s</w:t>
      </w:r>
      <w:r w:rsidR="00C25DA3" w:rsidRPr="00AC760F">
        <w:rPr>
          <w:rFonts w:ascii="Arial" w:hAnsi="Arial" w:cs="Arial"/>
          <w:b/>
        </w:rPr>
        <w:t xml:space="preserve"> </w:t>
      </w:r>
      <w:r w:rsidR="00C25DA3" w:rsidRPr="00AC760F">
        <w:rPr>
          <w:rFonts w:ascii="Arial" w:hAnsi="Arial" w:cs="Arial"/>
          <w:bCs/>
        </w:rPr>
        <w:t>Data Protection Policy.</w:t>
      </w:r>
    </w:p>
    <w:p w14:paraId="047525DE" w14:textId="77777777" w:rsidR="00C25DA3" w:rsidRPr="00AC760F" w:rsidRDefault="00C25DA3" w:rsidP="00331F9C">
      <w:pPr>
        <w:pStyle w:val="SCVOPBbodytextstyle"/>
        <w:rPr>
          <w:rFonts w:ascii="Arial" w:hAnsi="Arial" w:cs="Arial"/>
        </w:rPr>
      </w:pPr>
    </w:p>
    <w:p w14:paraId="65F3B5E1" w14:textId="5CBD078A" w:rsidR="00C25DA3" w:rsidRPr="001545F5" w:rsidRDefault="00C25DA3" w:rsidP="00A35A38">
      <w:pPr>
        <w:pStyle w:val="SCVOPBsectiontitle"/>
        <w:rPr>
          <w:rFonts w:ascii="Arial" w:hAnsi="Arial" w:cs="Arial"/>
          <w:b/>
          <w:bCs/>
          <w:color w:val="244B5A"/>
          <w:sz w:val="24"/>
          <w:szCs w:val="20"/>
        </w:rPr>
      </w:pPr>
      <w:r w:rsidRPr="001545F5">
        <w:rPr>
          <w:rFonts w:ascii="Arial" w:hAnsi="Arial" w:cs="Arial"/>
          <w:b/>
          <w:bCs/>
          <w:color w:val="244B5A"/>
          <w:sz w:val="24"/>
          <w:szCs w:val="20"/>
        </w:rPr>
        <w:t>Intellectual property</w:t>
      </w:r>
    </w:p>
    <w:p w14:paraId="69B1DC7C" w14:textId="49C1BE24" w:rsidR="00A35A38" w:rsidRPr="00AC760F" w:rsidRDefault="00C25DA3" w:rsidP="00A35A38">
      <w:pPr>
        <w:pStyle w:val="SCVOPBbodytextstyle"/>
        <w:spacing w:after="0"/>
        <w:rPr>
          <w:rFonts w:ascii="Arial" w:hAnsi="Arial" w:cs="Arial"/>
        </w:rPr>
      </w:pPr>
      <w:r w:rsidRPr="00AC760F">
        <w:rPr>
          <w:rFonts w:ascii="Arial" w:hAnsi="Arial" w:cs="Arial"/>
        </w:rPr>
        <w:t xml:space="preserve">Any material you produce in your work with us belongs to </w:t>
      </w:r>
      <w:r w:rsidR="005842CB" w:rsidRPr="00AC760F">
        <w:rPr>
          <w:rFonts w:ascii="Arial" w:hAnsi="Arial" w:cs="Arial"/>
        </w:rPr>
        <w:t>X</w:t>
      </w:r>
      <w:r w:rsidRPr="00AC760F">
        <w:rPr>
          <w:rFonts w:ascii="Arial" w:hAnsi="Arial" w:cs="Arial"/>
        </w:rPr>
        <w:t xml:space="preserve">. </w:t>
      </w:r>
    </w:p>
    <w:p w14:paraId="4B8E1293" w14:textId="77777777" w:rsidR="001545F5" w:rsidRDefault="00A35A38" w:rsidP="00A35A38">
      <w:pPr>
        <w:pStyle w:val="SCVOPBsectiontitle"/>
        <w:rPr>
          <w:rFonts w:ascii="Arial" w:hAnsi="Arial" w:cs="Arial"/>
          <w:color w:val="244B5A"/>
        </w:rPr>
      </w:pPr>
      <w:r w:rsidRPr="00AC760F">
        <w:rPr>
          <w:rFonts w:ascii="Arial" w:hAnsi="Arial" w:cs="Arial"/>
          <w:color w:val="244B5A"/>
        </w:rPr>
        <w:br/>
      </w:r>
    </w:p>
    <w:p w14:paraId="4A8D5DB5" w14:textId="77777777" w:rsidR="001545F5" w:rsidRDefault="001545F5" w:rsidP="00A35A38">
      <w:pPr>
        <w:pStyle w:val="SCVOPBsectiontitle"/>
        <w:rPr>
          <w:rFonts w:ascii="Arial" w:hAnsi="Arial" w:cs="Arial"/>
          <w:color w:val="244B5A"/>
        </w:rPr>
      </w:pPr>
    </w:p>
    <w:p w14:paraId="0BBBDEBA" w14:textId="246B7C54" w:rsidR="00C25DA3" w:rsidRPr="001545F5" w:rsidRDefault="00A35A38" w:rsidP="00A35A38">
      <w:pPr>
        <w:pStyle w:val="SCVOPBsectiontitle"/>
        <w:rPr>
          <w:rFonts w:ascii="Arial" w:hAnsi="Arial" w:cs="Arial"/>
          <w:b/>
          <w:bCs/>
          <w:color w:val="244B5A"/>
        </w:rPr>
      </w:pPr>
      <w:r w:rsidRPr="00AC760F">
        <w:rPr>
          <w:rFonts w:ascii="Arial" w:hAnsi="Arial" w:cs="Arial"/>
          <w:color w:val="244B5A"/>
        </w:rPr>
        <w:br/>
      </w:r>
      <w:r w:rsidRPr="00AC760F">
        <w:rPr>
          <w:rFonts w:ascii="Arial" w:hAnsi="Arial" w:cs="Arial"/>
          <w:color w:val="244B5A"/>
        </w:rPr>
        <w:br/>
      </w:r>
      <w:r w:rsidR="00C25DA3" w:rsidRPr="001545F5">
        <w:rPr>
          <w:rFonts w:ascii="Arial" w:hAnsi="Arial" w:cs="Arial"/>
          <w:b/>
          <w:bCs/>
          <w:color w:val="244B5A"/>
          <w:sz w:val="24"/>
          <w:szCs w:val="20"/>
        </w:rPr>
        <w:t>Changes to conditions of service</w:t>
      </w:r>
    </w:p>
    <w:p w14:paraId="415C3B12" w14:textId="43128CFC" w:rsidR="00C25DA3" w:rsidRPr="00AC760F" w:rsidRDefault="00C25DA3" w:rsidP="00331F9C">
      <w:pPr>
        <w:pStyle w:val="SCVOPBbodytextstyle"/>
        <w:rPr>
          <w:rFonts w:ascii="Arial" w:hAnsi="Arial" w:cs="Arial"/>
        </w:rPr>
      </w:pPr>
      <w:r w:rsidRPr="00AC760F">
        <w:rPr>
          <w:rFonts w:ascii="Arial" w:hAnsi="Arial" w:cs="Arial"/>
        </w:rPr>
        <w:t xml:space="preserve">Either </w:t>
      </w:r>
      <w:r w:rsidR="005842CB" w:rsidRPr="00AC760F">
        <w:rPr>
          <w:rFonts w:ascii="Arial" w:hAnsi="Arial" w:cs="Arial"/>
        </w:rPr>
        <w:t>X</w:t>
      </w:r>
      <w:r w:rsidRPr="00AC760F">
        <w:rPr>
          <w:rFonts w:ascii="Arial" w:hAnsi="Arial" w:cs="Arial"/>
        </w:rPr>
        <w:t xml:space="preserve"> or the trade union can propose changes to the terms and conditions set out in this document.  Changes will not be implemented without negotiation and agreement. </w:t>
      </w:r>
    </w:p>
    <w:p w14:paraId="0A52EF8B" w14:textId="77777777" w:rsidR="00C25DA3" w:rsidRPr="00AC760F" w:rsidRDefault="00C25DA3" w:rsidP="00A35A38">
      <w:pPr>
        <w:pStyle w:val="SCVOPBbodytextstyle"/>
        <w:spacing w:after="0"/>
        <w:rPr>
          <w:rFonts w:ascii="Arial" w:hAnsi="Arial" w:cs="Arial"/>
        </w:rPr>
      </w:pPr>
      <w:r w:rsidRPr="00AC760F">
        <w:rPr>
          <w:rFonts w:ascii="Arial" w:hAnsi="Arial" w:cs="Arial"/>
        </w:rPr>
        <w:t xml:space="preserve">If any changes are agreed, you will be notified within twenty-eight days of the agreement. </w:t>
      </w:r>
    </w:p>
    <w:p w14:paraId="2ABC5E58" w14:textId="77777777" w:rsidR="00C25DA3" w:rsidRPr="00AC760F" w:rsidRDefault="00C25DA3" w:rsidP="00331F9C">
      <w:pPr>
        <w:pStyle w:val="SCVOPBbodytextstyle"/>
        <w:rPr>
          <w:rFonts w:ascii="Arial" w:hAnsi="Arial" w:cs="Arial"/>
          <w:b/>
          <w:bCs/>
        </w:rPr>
      </w:pPr>
    </w:p>
    <w:p w14:paraId="12096C76" w14:textId="3420320B" w:rsidR="00C25DA3" w:rsidRPr="001545F5" w:rsidRDefault="00C25DA3" w:rsidP="00A35A38">
      <w:pPr>
        <w:pStyle w:val="SCVOPBsectiontitle"/>
        <w:rPr>
          <w:rFonts w:ascii="Arial" w:hAnsi="Arial" w:cs="Arial"/>
          <w:b/>
          <w:bCs/>
          <w:color w:val="244B5A"/>
          <w:sz w:val="24"/>
          <w:szCs w:val="20"/>
        </w:rPr>
      </w:pPr>
      <w:r w:rsidRPr="001545F5">
        <w:rPr>
          <w:rFonts w:ascii="Arial" w:hAnsi="Arial" w:cs="Arial"/>
          <w:b/>
          <w:bCs/>
          <w:color w:val="244B5A"/>
          <w:sz w:val="24"/>
          <w:szCs w:val="20"/>
        </w:rPr>
        <w:t>Other things about working for</w:t>
      </w:r>
      <w:r w:rsidR="001545F5" w:rsidRPr="001545F5">
        <w:rPr>
          <w:rFonts w:ascii="Arial" w:hAnsi="Arial" w:cs="Arial"/>
          <w:b/>
          <w:bCs/>
          <w:color w:val="244B5A"/>
          <w:sz w:val="24"/>
          <w:szCs w:val="20"/>
        </w:rPr>
        <w:t xml:space="preserve"> X</w:t>
      </w:r>
      <w:r w:rsidRPr="001545F5">
        <w:rPr>
          <w:rFonts w:ascii="Arial" w:hAnsi="Arial" w:cs="Arial"/>
          <w:b/>
          <w:bCs/>
          <w:color w:val="244B5A"/>
          <w:sz w:val="24"/>
          <w:szCs w:val="20"/>
        </w:rPr>
        <w:t xml:space="preserve"> </w:t>
      </w:r>
    </w:p>
    <w:p w14:paraId="0E92A397" w14:textId="257047E2" w:rsidR="00C25DA3" w:rsidRPr="00AC760F" w:rsidRDefault="00C25DA3" w:rsidP="00A35A38">
      <w:pPr>
        <w:pStyle w:val="SCVOPBbodytextstyle"/>
        <w:spacing w:after="0"/>
        <w:rPr>
          <w:rFonts w:ascii="Arial" w:hAnsi="Arial" w:cs="Arial"/>
        </w:rPr>
      </w:pPr>
      <w:r w:rsidRPr="00AC760F">
        <w:rPr>
          <w:rFonts w:ascii="Arial" w:hAnsi="Arial" w:cs="Arial"/>
        </w:rPr>
        <w:t xml:space="preserve">These things are not part of your formal terms and </w:t>
      </w:r>
      <w:r w:rsidR="00F2107F" w:rsidRPr="00AC760F">
        <w:rPr>
          <w:rFonts w:ascii="Arial" w:hAnsi="Arial" w:cs="Arial"/>
        </w:rPr>
        <w:t>conditions but</w:t>
      </w:r>
      <w:r w:rsidRPr="00AC760F">
        <w:rPr>
          <w:rFonts w:ascii="Arial" w:hAnsi="Arial" w:cs="Arial"/>
        </w:rPr>
        <w:t xml:space="preserve"> are important aspects of working for </w:t>
      </w:r>
      <w:r w:rsidR="005842CB" w:rsidRPr="00AC760F">
        <w:rPr>
          <w:rFonts w:ascii="Arial" w:hAnsi="Arial" w:cs="Arial"/>
        </w:rPr>
        <w:t>X</w:t>
      </w:r>
      <w:r w:rsidRPr="00AC760F">
        <w:rPr>
          <w:rFonts w:ascii="Arial" w:hAnsi="Arial" w:cs="Arial"/>
        </w:rPr>
        <w:t xml:space="preserve">.  </w:t>
      </w:r>
    </w:p>
    <w:p w14:paraId="2A9A9E97" w14:textId="77777777" w:rsidR="00C25DA3" w:rsidRPr="00AC760F" w:rsidRDefault="00C25DA3" w:rsidP="00331F9C">
      <w:pPr>
        <w:pStyle w:val="SCVOPBbodytextstyle"/>
        <w:rPr>
          <w:rFonts w:ascii="Arial" w:hAnsi="Arial" w:cs="Arial"/>
        </w:rPr>
      </w:pPr>
    </w:p>
    <w:p w14:paraId="08C2CC51" w14:textId="77777777" w:rsidR="00C25DA3" w:rsidRPr="001545F5" w:rsidRDefault="00C25DA3" w:rsidP="00A35A38">
      <w:pPr>
        <w:pStyle w:val="SCVOPBsectiontitle"/>
        <w:rPr>
          <w:rFonts w:ascii="Arial" w:hAnsi="Arial" w:cs="Arial"/>
          <w:b/>
          <w:bCs/>
          <w:color w:val="244B5A"/>
          <w:sz w:val="24"/>
          <w:szCs w:val="20"/>
        </w:rPr>
      </w:pPr>
      <w:r w:rsidRPr="001545F5">
        <w:rPr>
          <w:rFonts w:ascii="Arial" w:hAnsi="Arial" w:cs="Arial"/>
          <w:b/>
          <w:bCs/>
          <w:color w:val="244B5A"/>
          <w:sz w:val="24"/>
          <w:szCs w:val="20"/>
        </w:rPr>
        <w:t>Learning and Development</w:t>
      </w:r>
    </w:p>
    <w:p w14:paraId="34250183" w14:textId="77777777" w:rsidR="00C25DA3" w:rsidRPr="00AC760F" w:rsidRDefault="00C25DA3" w:rsidP="00331F9C">
      <w:pPr>
        <w:pStyle w:val="SCVOPBbodytextstyle"/>
        <w:rPr>
          <w:rFonts w:ascii="Arial" w:hAnsi="Arial" w:cs="Arial"/>
        </w:rPr>
      </w:pPr>
      <w:r w:rsidRPr="00AC760F">
        <w:rPr>
          <w:rFonts w:ascii="Arial" w:hAnsi="Arial" w:cs="Arial"/>
        </w:rPr>
        <w:t xml:space="preserve">We believe learning and development is important for everyone. You should discuss your career aspirations and your learning and development needs with your line manager.  </w:t>
      </w:r>
    </w:p>
    <w:p w14:paraId="151D9B3F" w14:textId="5943EDA7" w:rsidR="00C25DA3" w:rsidRPr="00AC760F" w:rsidRDefault="00C25DA3" w:rsidP="00A35A38">
      <w:pPr>
        <w:pStyle w:val="SCVOPBbodytextstyle"/>
        <w:spacing w:after="0"/>
        <w:rPr>
          <w:rFonts w:ascii="Arial" w:hAnsi="Arial" w:cs="Arial"/>
        </w:rPr>
      </w:pPr>
      <w:r w:rsidRPr="00AC760F">
        <w:rPr>
          <w:rFonts w:ascii="Arial" w:hAnsi="Arial" w:cs="Arial"/>
        </w:rPr>
        <w:t xml:space="preserve">You can find further details in </w:t>
      </w:r>
      <w:r w:rsidR="005842CB" w:rsidRPr="00AC760F">
        <w:rPr>
          <w:rFonts w:ascii="Arial" w:hAnsi="Arial" w:cs="Arial"/>
        </w:rPr>
        <w:t>X</w:t>
      </w:r>
      <w:r w:rsidRPr="00AC760F">
        <w:rPr>
          <w:rFonts w:ascii="Arial" w:hAnsi="Arial" w:cs="Arial"/>
        </w:rPr>
        <w:t>’s Learning and Development Policy.</w:t>
      </w:r>
    </w:p>
    <w:p w14:paraId="2BD96F9E" w14:textId="77777777" w:rsidR="00C25DA3" w:rsidRPr="00AC760F" w:rsidRDefault="00C25DA3" w:rsidP="00A35A38">
      <w:pPr>
        <w:pStyle w:val="SCVOSub-heading1"/>
        <w:rPr>
          <w:rFonts w:ascii="Arial" w:hAnsi="Arial" w:cs="Arial"/>
        </w:rPr>
      </w:pPr>
    </w:p>
    <w:p w14:paraId="4F9BCEEC" w14:textId="77777777" w:rsidR="00C25DA3" w:rsidRPr="001545F5" w:rsidRDefault="00C25DA3" w:rsidP="00A35A38">
      <w:pPr>
        <w:pStyle w:val="SCVOPBsectiontitle"/>
        <w:rPr>
          <w:rFonts w:ascii="Arial" w:hAnsi="Arial" w:cs="Arial"/>
          <w:b/>
          <w:bCs/>
          <w:color w:val="244B5A"/>
          <w:sz w:val="24"/>
          <w:szCs w:val="20"/>
        </w:rPr>
      </w:pPr>
      <w:r w:rsidRPr="001545F5">
        <w:rPr>
          <w:rFonts w:ascii="Arial" w:hAnsi="Arial" w:cs="Arial"/>
          <w:b/>
          <w:bCs/>
          <w:color w:val="244B5A"/>
          <w:sz w:val="24"/>
          <w:szCs w:val="20"/>
        </w:rPr>
        <w:t>Recruitment</w:t>
      </w:r>
    </w:p>
    <w:p w14:paraId="08A0FCC9" w14:textId="0ACF16A0" w:rsidR="00C25DA3" w:rsidRPr="00AC760F" w:rsidRDefault="00C25DA3" w:rsidP="00331F9C">
      <w:pPr>
        <w:pStyle w:val="SCVOPBbodytextstyle"/>
        <w:rPr>
          <w:rFonts w:ascii="Arial" w:hAnsi="Arial" w:cs="Arial"/>
        </w:rPr>
      </w:pPr>
      <w:r w:rsidRPr="00AC760F">
        <w:rPr>
          <w:rFonts w:ascii="Arial" w:hAnsi="Arial" w:cs="Arial"/>
        </w:rPr>
        <w:t>Our recruitment and selection processes are based on the need to recruit people with the</w:t>
      </w:r>
      <w:r w:rsidR="00A35A38" w:rsidRPr="00AC760F">
        <w:rPr>
          <w:rFonts w:ascii="Arial" w:hAnsi="Arial" w:cs="Arial"/>
        </w:rPr>
        <w:t xml:space="preserve"> </w:t>
      </w:r>
      <w:r w:rsidRPr="00AC760F">
        <w:rPr>
          <w:rFonts w:ascii="Arial" w:hAnsi="Arial" w:cs="Arial"/>
        </w:rPr>
        <w:t>necessary skills, experience, knowledge and values to deliver</w:t>
      </w:r>
      <w:r w:rsidR="005842CB" w:rsidRPr="00AC760F">
        <w:rPr>
          <w:rFonts w:ascii="Arial" w:hAnsi="Arial" w:cs="Arial"/>
        </w:rPr>
        <w:t xml:space="preserve"> X</w:t>
      </w:r>
      <w:r w:rsidRPr="00AC760F">
        <w:rPr>
          <w:rFonts w:ascii="Arial" w:hAnsi="Arial" w:cs="Arial"/>
        </w:rPr>
        <w:t>’s objectives and to</w:t>
      </w:r>
      <w:r w:rsidR="00A35A38" w:rsidRPr="00AC760F">
        <w:rPr>
          <w:rFonts w:ascii="Arial" w:hAnsi="Arial" w:cs="Arial"/>
        </w:rPr>
        <w:t xml:space="preserve"> </w:t>
      </w:r>
      <w:r w:rsidRPr="00AC760F">
        <w:rPr>
          <w:rFonts w:ascii="Arial" w:hAnsi="Arial" w:cs="Arial"/>
        </w:rPr>
        <w:t xml:space="preserve">build a diverse workforce.  </w:t>
      </w:r>
    </w:p>
    <w:p w14:paraId="230E549B" w14:textId="77777777" w:rsidR="00C25DA3" w:rsidRPr="00AC760F" w:rsidRDefault="00C25DA3" w:rsidP="00A35A38">
      <w:pPr>
        <w:pStyle w:val="SCVOPBbodytextstyle"/>
        <w:spacing w:after="0"/>
        <w:rPr>
          <w:rFonts w:ascii="Arial" w:hAnsi="Arial" w:cs="Arial"/>
        </w:rPr>
      </w:pPr>
      <w:r w:rsidRPr="00AC760F">
        <w:rPr>
          <w:rFonts w:ascii="Arial" w:hAnsi="Arial" w:cs="Arial"/>
        </w:rPr>
        <w:t xml:space="preserve">We will share details of all new vacancies with all staff and try to attract a broad range of candidates.  </w:t>
      </w:r>
    </w:p>
    <w:p w14:paraId="77D090E0" w14:textId="77777777" w:rsidR="00C25DA3" w:rsidRPr="00AC760F" w:rsidRDefault="00C25DA3" w:rsidP="00331F9C">
      <w:pPr>
        <w:pStyle w:val="SCVOPBbodytextstyle"/>
        <w:rPr>
          <w:rFonts w:ascii="Arial" w:hAnsi="Arial" w:cs="Arial"/>
        </w:rPr>
      </w:pPr>
    </w:p>
    <w:p w14:paraId="1752E806" w14:textId="77777777" w:rsidR="00C25DA3" w:rsidRPr="001545F5" w:rsidRDefault="00C25DA3" w:rsidP="00A35A38">
      <w:pPr>
        <w:pStyle w:val="SCVOPBsectiontitle"/>
        <w:rPr>
          <w:rFonts w:ascii="Arial" w:hAnsi="Arial" w:cs="Arial"/>
          <w:b/>
          <w:bCs/>
          <w:color w:val="244B5A"/>
          <w:sz w:val="24"/>
          <w:szCs w:val="20"/>
        </w:rPr>
      </w:pPr>
      <w:r w:rsidRPr="001545F5">
        <w:rPr>
          <w:rFonts w:ascii="Arial" w:hAnsi="Arial" w:cs="Arial"/>
          <w:b/>
          <w:bCs/>
          <w:color w:val="244B5A"/>
          <w:sz w:val="24"/>
          <w:szCs w:val="20"/>
        </w:rPr>
        <w:t>Induction</w:t>
      </w:r>
    </w:p>
    <w:p w14:paraId="629BF163" w14:textId="3D8389B4" w:rsidR="00C25DA3" w:rsidRPr="00AC760F" w:rsidRDefault="00C25DA3" w:rsidP="00A35A38">
      <w:pPr>
        <w:pStyle w:val="SCVOPBbodytextstyle"/>
        <w:spacing w:after="0"/>
        <w:rPr>
          <w:rFonts w:ascii="Arial" w:hAnsi="Arial" w:cs="Arial"/>
        </w:rPr>
      </w:pPr>
      <w:r w:rsidRPr="00AC760F">
        <w:rPr>
          <w:rFonts w:ascii="Arial" w:hAnsi="Arial" w:cs="Arial"/>
        </w:rPr>
        <w:t xml:space="preserve">If you are new to </w:t>
      </w:r>
      <w:r w:rsidR="005842CB" w:rsidRPr="00AC760F">
        <w:rPr>
          <w:rFonts w:ascii="Arial" w:hAnsi="Arial" w:cs="Arial"/>
        </w:rPr>
        <w:t>X</w:t>
      </w:r>
      <w:r w:rsidRPr="00AC760F">
        <w:rPr>
          <w:rFonts w:ascii="Arial" w:hAnsi="Arial" w:cs="Arial"/>
        </w:rPr>
        <w:t>, you will have a comprehensive induction programme covering both the organisation as a whole and the team in which you work. More details can be found in your Induction Pack.</w:t>
      </w:r>
    </w:p>
    <w:p w14:paraId="1388608C" w14:textId="77777777" w:rsidR="00C25DA3" w:rsidRPr="00AC760F" w:rsidRDefault="00C25DA3" w:rsidP="00331F9C">
      <w:pPr>
        <w:pStyle w:val="SCVOPBbodytextstyle"/>
        <w:rPr>
          <w:rFonts w:ascii="Arial" w:hAnsi="Arial" w:cs="Arial"/>
        </w:rPr>
      </w:pPr>
    </w:p>
    <w:p w14:paraId="71EC9ED1" w14:textId="77777777" w:rsidR="00C25DA3" w:rsidRPr="001545F5" w:rsidRDefault="00C25DA3" w:rsidP="00A35A38">
      <w:pPr>
        <w:pStyle w:val="SCVOPBsectiontitle"/>
        <w:rPr>
          <w:rFonts w:ascii="Arial" w:hAnsi="Arial" w:cs="Arial"/>
          <w:b/>
          <w:bCs/>
          <w:color w:val="244B5A"/>
          <w:sz w:val="24"/>
          <w:szCs w:val="20"/>
        </w:rPr>
      </w:pPr>
      <w:r w:rsidRPr="001545F5">
        <w:rPr>
          <w:rFonts w:ascii="Arial" w:hAnsi="Arial" w:cs="Arial"/>
          <w:b/>
          <w:bCs/>
          <w:color w:val="244B5A"/>
          <w:sz w:val="24"/>
          <w:szCs w:val="20"/>
        </w:rPr>
        <w:t>Appraisal</w:t>
      </w:r>
    </w:p>
    <w:p w14:paraId="1D95AE77" w14:textId="45C5C109" w:rsidR="00C25DA3" w:rsidRPr="00AC760F" w:rsidRDefault="00C25DA3" w:rsidP="00331F9C">
      <w:pPr>
        <w:pStyle w:val="SCVOPBbodytextstyle"/>
        <w:rPr>
          <w:rFonts w:ascii="Arial" w:hAnsi="Arial" w:cs="Arial"/>
        </w:rPr>
      </w:pPr>
      <w:r w:rsidRPr="00AC760F">
        <w:rPr>
          <w:rFonts w:ascii="Arial" w:hAnsi="Arial" w:cs="Arial"/>
          <w:lang w:eastAsia="en-GB"/>
        </w:rPr>
        <w:t xml:space="preserve">The aim of appraisals at </w:t>
      </w:r>
      <w:r w:rsidR="005842CB" w:rsidRPr="00AC760F">
        <w:rPr>
          <w:rFonts w:ascii="Arial" w:hAnsi="Arial" w:cs="Arial"/>
          <w:lang w:eastAsia="en-GB"/>
        </w:rPr>
        <w:t>X</w:t>
      </w:r>
      <w:r w:rsidRPr="00AC760F">
        <w:rPr>
          <w:rFonts w:ascii="Arial" w:hAnsi="Arial" w:cs="Arial"/>
          <w:lang w:eastAsia="en-GB"/>
        </w:rPr>
        <w:t xml:space="preserve"> is to </w:t>
      </w:r>
      <w:r w:rsidRPr="00AC760F">
        <w:rPr>
          <w:rFonts w:ascii="Arial" w:hAnsi="Arial" w:cs="Arial"/>
        </w:rPr>
        <w:t xml:space="preserve">review performance and development in an open two-way process.  Done well, appraisals should enable and motivate us to improve our performance, achieve our goals, take responsibility for developing our skills and knowledge and to seek feedback.  You and your line manager will meet for a formal appraisal discussion at least once year.  </w:t>
      </w:r>
    </w:p>
    <w:p w14:paraId="1252CC7F" w14:textId="77777777" w:rsidR="00C25DA3" w:rsidRPr="00AC760F" w:rsidRDefault="00C25DA3" w:rsidP="00331F9C">
      <w:pPr>
        <w:pStyle w:val="SCVOPBbodytextstyle"/>
        <w:rPr>
          <w:rFonts w:ascii="Arial" w:hAnsi="Arial" w:cs="Arial"/>
          <w:b/>
          <w:bCs/>
        </w:rPr>
      </w:pPr>
    </w:p>
    <w:p w14:paraId="0D7BDFA2" w14:textId="52E6E55D" w:rsidR="00C25DA3" w:rsidRPr="001545F5" w:rsidRDefault="00C25DA3" w:rsidP="00A35A38">
      <w:pPr>
        <w:pStyle w:val="SCVOPBsectiontitle"/>
        <w:rPr>
          <w:rFonts w:ascii="Arial" w:hAnsi="Arial" w:cs="Arial"/>
          <w:b/>
          <w:bCs/>
          <w:color w:val="244B5A"/>
        </w:rPr>
      </w:pPr>
      <w:r w:rsidRPr="001545F5">
        <w:rPr>
          <w:rFonts w:ascii="Arial" w:hAnsi="Arial" w:cs="Arial"/>
          <w:b/>
          <w:bCs/>
          <w:color w:val="244B5A"/>
          <w:sz w:val="24"/>
          <w:szCs w:val="20"/>
        </w:rPr>
        <w:t xml:space="preserve">Who can I speak to find out more about working with </w:t>
      </w:r>
      <w:r w:rsidR="005842CB" w:rsidRPr="001545F5">
        <w:rPr>
          <w:rFonts w:ascii="Arial" w:hAnsi="Arial" w:cs="Arial"/>
          <w:b/>
          <w:bCs/>
          <w:color w:val="244B5A"/>
          <w:sz w:val="24"/>
          <w:szCs w:val="20"/>
        </w:rPr>
        <w:t>X</w:t>
      </w:r>
      <w:r w:rsidRPr="001545F5">
        <w:rPr>
          <w:rFonts w:ascii="Arial" w:hAnsi="Arial" w:cs="Arial"/>
          <w:b/>
          <w:bCs/>
          <w:color w:val="244B5A"/>
          <w:sz w:val="24"/>
          <w:szCs w:val="20"/>
        </w:rPr>
        <w:t>?</w:t>
      </w:r>
    </w:p>
    <w:p w14:paraId="6AD17DEA" w14:textId="6FCA5880" w:rsidR="00114A5C" w:rsidRPr="00AC760F" w:rsidRDefault="00C25DA3" w:rsidP="00A35A38">
      <w:pPr>
        <w:pStyle w:val="SCVOPBbodytextstyle"/>
        <w:rPr>
          <w:rFonts w:ascii="Arial" w:hAnsi="Arial" w:cs="Arial"/>
        </w:rPr>
      </w:pPr>
      <w:r w:rsidRPr="00AC760F">
        <w:rPr>
          <w:rFonts w:ascii="Arial" w:hAnsi="Arial" w:cs="Arial"/>
        </w:rPr>
        <w:t xml:space="preserve">Your line manager should be able to help with most of your questions or interests. But you can also get in touch with the </w:t>
      </w:r>
      <w:r w:rsidR="005842CB" w:rsidRPr="00AC760F">
        <w:rPr>
          <w:rFonts w:ascii="Arial" w:hAnsi="Arial" w:cs="Arial"/>
        </w:rPr>
        <w:t>X</w:t>
      </w:r>
      <w:r w:rsidRPr="00AC760F">
        <w:rPr>
          <w:rFonts w:ascii="Arial" w:hAnsi="Arial" w:cs="Arial"/>
        </w:rPr>
        <w:t xml:space="preserve"> or with a trade union representative.</w:t>
      </w:r>
    </w:p>
    <w:p w14:paraId="0D331CC3" w14:textId="77777777" w:rsidR="005842CB" w:rsidRPr="00AC760F" w:rsidRDefault="005842CB" w:rsidP="00A35A38">
      <w:pPr>
        <w:pStyle w:val="SCVOPBbodytextstyle"/>
        <w:rPr>
          <w:rFonts w:ascii="Arial" w:hAnsi="Arial" w:cs="Arial"/>
        </w:rPr>
      </w:pPr>
    </w:p>
    <w:tbl>
      <w:tblPr>
        <w:tblStyle w:val="TableGrid"/>
        <w:tblW w:w="0" w:type="auto"/>
        <w:tblInd w:w="1134" w:type="dxa"/>
        <w:tblBorders>
          <w:top w:val="none" w:sz="0" w:space="0" w:color="auto"/>
          <w:left w:val="none" w:sz="0" w:space="0" w:color="auto"/>
          <w:bottom w:val="none" w:sz="0" w:space="0" w:color="auto"/>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2547"/>
        <w:gridCol w:w="6230"/>
      </w:tblGrid>
      <w:tr w:rsidR="00AC760F" w:rsidRPr="00AC760F" w14:paraId="039A6543" w14:textId="77777777" w:rsidTr="00114A5C">
        <w:tc>
          <w:tcPr>
            <w:tcW w:w="2547" w:type="dxa"/>
            <w:shd w:val="clear" w:color="auto" w:fill="244B5A"/>
            <w:noWrap/>
            <w:tcMar>
              <w:top w:w="108" w:type="dxa"/>
            </w:tcMar>
            <w:vAlign w:val="center"/>
          </w:tcPr>
          <w:p w14:paraId="72B81501" w14:textId="7D37833A" w:rsidR="00114A5C" w:rsidRPr="001545F5" w:rsidRDefault="00114A5C" w:rsidP="00A35A38">
            <w:pPr>
              <w:pStyle w:val="SCVOPBbodytextstyle"/>
              <w:ind w:left="0"/>
              <w:rPr>
                <w:rFonts w:ascii="Arial" w:hAnsi="Arial" w:cs="Arial"/>
                <w:color w:val="FFFFFF" w:themeColor="background1"/>
              </w:rPr>
            </w:pPr>
            <w:r w:rsidRPr="001545F5">
              <w:rPr>
                <w:rFonts w:ascii="Arial" w:hAnsi="Arial" w:cs="Arial"/>
                <w:color w:val="FFFFFF" w:themeColor="background1"/>
              </w:rPr>
              <w:t>Date of issue/update</w:t>
            </w:r>
          </w:p>
        </w:tc>
        <w:tc>
          <w:tcPr>
            <w:tcW w:w="6230" w:type="dxa"/>
            <w:shd w:val="clear" w:color="auto" w:fill="E9EDEE"/>
            <w:noWrap/>
            <w:tcMar>
              <w:top w:w="108" w:type="dxa"/>
            </w:tcMar>
            <w:vAlign w:val="center"/>
          </w:tcPr>
          <w:p w14:paraId="1B0AACF8" w14:textId="0A8C7E26" w:rsidR="00114A5C" w:rsidRPr="00AC760F" w:rsidRDefault="00114A5C" w:rsidP="00A35A38">
            <w:pPr>
              <w:pStyle w:val="SCVOPBbodytextstyle"/>
              <w:ind w:left="0"/>
              <w:rPr>
                <w:rFonts w:ascii="Arial" w:hAnsi="Arial" w:cs="Arial"/>
              </w:rPr>
            </w:pPr>
            <w:r w:rsidRPr="00AC760F">
              <w:rPr>
                <w:rFonts w:ascii="Arial" w:hAnsi="Arial" w:cs="Arial"/>
              </w:rPr>
              <w:t xml:space="preserve">Last updated: </w:t>
            </w:r>
          </w:p>
        </w:tc>
      </w:tr>
      <w:tr w:rsidR="00AC760F" w:rsidRPr="00AC760F" w14:paraId="2C01EB16" w14:textId="77777777" w:rsidTr="00114A5C">
        <w:tc>
          <w:tcPr>
            <w:tcW w:w="2547" w:type="dxa"/>
            <w:shd w:val="clear" w:color="auto" w:fill="244B5A"/>
            <w:noWrap/>
            <w:tcMar>
              <w:top w:w="108" w:type="dxa"/>
            </w:tcMar>
            <w:vAlign w:val="center"/>
          </w:tcPr>
          <w:p w14:paraId="552B7389" w14:textId="13ED8900" w:rsidR="00114A5C" w:rsidRPr="001545F5" w:rsidRDefault="00114A5C" w:rsidP="00A35A38">
            <w:pPr>
              <w:pStyle w:val="SCVOPBbodytextstyle"/>
              <w:ind w:left="0"/>
              <w:rPr>
                <w:rFonts w:ascii="Arial" w:hAnsi="Arial" w:cs="Arial"/>
                <w:color w:val="FFFFFF" w:themeColor="background1"/>
              </w:rPr>
            </w:pPr>
            <w:r w:rsidRPr="001545F5">
              <w:rPr>
                <w:rFonts w:ascii="Arial" w:hAnsi="Arial" w:cs="Arial"/>
                <w:color w:val="FFFFFF" w:themeColor="background1"/>
              </w:rPr>
              <w:t>Policy owner</w:t>
            </w:r>
          </w:p>
        </w:tc>
        <w:tc>
          <w:tcPr>
            <w:tcW w:w="6230" w:type="dxa"/>
            <w:shd w:val="clear" w:color="auto" w:fill="E9EDEE"/>
            <w:noWrap/>
            <w:tcMar>
              <w:top w:w="108" w:type="dxa"/>
            </w:tcMar>
            <w:vAlign w:val="center"/>
          </w:tcPr>
          <w:p w14:paraId="7EFC3172" w14:textId="3118E3CF" w:rsidR="00114A5C" w:rsidRPr="00AC760F" w:rsidRDefault="00114A5C" w:rsidP="00A35A38">
            <w:pPr>
              <w:pStyle w:val="SCVOPBbodytextstyle"/>
              <w:ind w:left="0"/>
              <w:rPr>
                <w:rFonts w:ascii="Arial" w:hAnsi="Arial" w:cs="Arial"/>
              </w:rPr>
            </w:pPr>
          </w:p>
        </w:tc>
      </w:tr>
      <w:tr w:rsidR="00AC760F" w:rsidRPr="00AC760F" w14:paraId="502B7F99" w14:textId="77777777" w:rsidTr="00114A5C">
        <w:tc>
          <w:tcPr>
            <w:tcW w:w="2547" w:type="dxa"/>
            <w:shd w:val="clear" w:color="auto" w:fill="244B5A"/>
            <w:noWrap/>
            <w:tcMar>
              <w:top w:w="108" w:type="dxa"/>
            </w:tcMar>
            <w:vAlign w:val="center"/>
          </w:tcPr>
          <w:p w14:paraId="60A46A74" w14:textId="502DADF2" w:rsidR="00114A5C" w:rsidRPr="001545F5" w:rsidRDefault="00114A5C" w:rsidP="00A35A38">
            <w:pPr>
              <w:pStyle w:val="SCVOPBbodytextstyle"/>
              <w:ind w:left="0"/>
              <w:rPr>
                <w:rFonts w:ascii="Arial" w:hAnsi="Arial" w:cs="Arial"/>
                <w:color w:val="FFFFFF" w:themeColor="background1"/>
              </w:rPr>
            </w:pPr>
            <w:r w:rsidRPr="001545F5">
              <w:rPr>
                <w:rFonts w:ascii="Arial" w:hAnsi="Arial" w:cs="Arial"/>
                <w:color w:val="FFFFFF" w:themeColor="background1"/>
              </w:rPr>
              <w:t>Approved by</w:t>
            </w:r>
          </w:p>
        </w:tc>
        <w:tc>
          <w:tcPr>
            <w:tcW w:w="6230" w:type="dxa"/>
            <w:shd w:val="clear" w:color="auto" w:fill="E9EDEE"/>
            <w:noWrap/>
            <w:tcMar>
              <w:top w:w="108" w:type="dxa"/>
            </w:tcMar>
            <w:vAlign w:val="center"/>
          </w:tcPr>
          <w:p w14:paraId="1E94DE93" w14:textId="09E66E86" w:rsidR="00114A5C" w:rsidRPr="00AC760F" w:rsidRDefault="00114A5C" w:rsidP="00A35A38">
            <w:pPr>
              <w:pStyle w:val="SCVOPBbodytextstyle"/>
              <w:ind w:left="0"/>
              <w:rPr>
                <w:rFonts w:ascii="Arial" w:hAnsi="Arial" w:cs="Arial"/>
              </w:rPr>
            </w:pPr>
          </w:p>
        </w:tc>
      </w:tr>
    </w:tbl>
    <w:p w14:paraId="4D579F5D" w14:textId="3CAD98F3" w:rsidR="00C25DA3" w:rsidRPr="00AC760F" w:rsidRDefault="00A35A38" w:rsidP="00A35A38">
      <w:pPr>
        <w:pStyle w:val="SCVOPBbodytextstyle"/>
        <w:rPr>
          <w:rFonts w:ascii="Arial" w:hAnsi="Arial" w:cs="Arial"/>
        </w:rPr>
      </w:pPr>
      <w:r w:rsidRPr="00AC760F">
        <w:rPr>
          <w:rFonts w:ascii="Arial" w:hAnsi="Arial" w:cs="Arial"/>
        </w:rPr>
        <w:br/>
      </w:r>
    </w:p>
    <w:p w14:paraId="080C7A12" w14:textId="77777777" w:rsidR="00C25DA3" w:rsidRPr="00AC760F" w:rsidRDefault="00C25DA3" w:rsidP="00C25DA3">
      <w:pPr>
        <w:rPr>
          <w:rFonts w:ascii="Arial" w:hAnsi="Arial" w:cs="Arial"/>
          <w:color w:val="244B5A"/>
          <w:szCs w:val="24"/>
        </w:rPr>
      </w:pPr>
    </w:p>
    <w:p w14:paraId="61B3CBF2" w14:textId="77777777" w:rsidR="00C25DA3" w:rsidRPr="00AC760F" w:rsidRDefault="00C25DA3" w:rsidP="00C25DA3">
      <w:pPr>
        <w:rPr>
          <w:rFonts w:ascii="Arial" w:hAnsi="Arial" w:cs="Arial"/>
          <w:color w:val="244B5A"/>
          <w:szCs w:val="24"/>
        </w:rPr>
      </w:pPr>
    </w:p>
    <w:p w14:paraId="49A3E0B9" w14:textId="77777777" w:rsidR="00C25DA3" w:rsidRPr="00AC760F" w:rsidRDefault="00C25DA3" w:rsidP="00C25DA3">
      <w:pPr>
        <w:rPr>
          <w:rFonts w:ascii="Arial" w:hAnsi="Arial" w:cs="Arial"/>
          <w:color w:val="244B5A"/>
          <w:szCs w:val="24"/>
        </w:rPr>
      </w:pPr>
    </w:p>
    <w:p w14:paraId="2EF102EF" w14:textId="77777777" w:rsidR="00C25DA3" w:rsidRPr="00AC760F" w:rsidRDefault="00C25DA3" w:rsidP="00C25DA3">
      <w:pPr>
        <w:rPr>
          <w:rFonts w:ascii="Arial" w:hAnsi="Arial" w:cs="Arial"/>
          <w:color w:val="244B5A"/>
          <w:szCs w:val="24"/>
        </w:rPr>
      </w:pPr>
    </w:p>
    <w:p w14:paraId="6F0A499D" w14:textId="77777777" w:rsidR="00C25DA3" w:rsidRPr="00AC760F" w:rsidRDefault="00C25DA3" w:rsidP="00C25DA3">
      <w:pPr>
        <w:rPr>
          <w:rFonts w:ascii="Arial" w:hAnsi="Arial" w:cs="Arial"/>
          <w:color w:val="244B5A"/>
          <w:szCs w:val="24"/>
        </w:rPr>
      </w:pPr>
    </w:p>
    <w:p w14:paraId="78B6EE1D" w14:textId="77777777" w:rsidR="00C25DA3" w:rsidRPr="00AC760F" w:rsidRDefault="00C25DA3" w:rsidP="00C25DA3">
      <w:pPr>
        <w:rPr>
          <w:rFonts w:ascii="Arial" w:hAnsi="Arial" w:cs="Arial"/>
          <w:color w:val="244B5A"/>
          <w:szCs w:val="24"/>
        </w:rPr>
      </w:pPr>
    </w:p>
    <w:p w14:paraId="1CD9C5E6" w14:textId="77777777" w:rsidR="00C25DA3" w:rsidRPr="00AC760F" w:rsidRDefault="00C25DA3" w:rsidP="00C25DA3">
      <w:pPr>
        <w:rPr>
          <w:rFonts w:ascii="Arial" w:hAnsi="Arial" w:cs="Arial"/>
          <w:color w:val="244B5A"/>
          <w:szCs w:val="24"/>
        </w:rPr>
      </w:pPr>
    </w:p>
    <w:p w14:paraId="6D093528" w14:textId="77777777" w:rsidR="00114A5C" w:rsidRPr="00AC760F" w:rsidRDefault="00114A5C" w:rsidP="00C25DA3">
      <w:pPr>
        <w:rPr>
          <w:rFonts w:ascii="Arial" w:hAnsi="Arial" w:cs="Arial"/>
          <w:color w:val="244B5A"/>
          <w:szCs w:val="24"/>
        </w:rPr>
      </w:pPr>
    </w:p>
    <w:p w14:paraId="34D72FCA" w14:textId="77777777" w:rsidR="00114A5C" w:rsidRPr="00AC760F" w:rsidRDefault="00114A5C" w:rsidP="00C25DA3">
      <w:pPr>
        <w:rPr>
          <w:rFonts w:ascii="Arial" w:hAnsi="Arial" w:cs="Arial"/>
          <w:color w:val="244B5A"/>
          <w:szCs w:val="24"/>
        </w:rPr>
      </w:pPr>
    </w:p>
    <w:p w14:paraId="4C29A68E" w14:textId="77777777" w:rsidR="005842CB" w:rsidRPr="00AC760F" w:rsidRDefault="005842CB" w:rsidP="00C25DA3">
      <w:pPr>
        <w:rPr>
          <w:rFonts w:ascii="Arial" w:hAnsi="Arial" w:cs="Arial"/>
          <w:color w:val="244B5A"/>
          <w:szCs w:val="24"/>
        </w:rPr>
      </w:pPr>
    </w:p>
    <w:p w14:paraId="6D9C1AEA" w14:textId="77777777" w:rsidR="005842CB" w:rsidRPr="00AC760F" w:rsidRDefault="005842CB" w:rsidP="00C25DA3">
      <w:pPr>
        <w:rPr>
          <w:rFonts w:ascii="Arial" w:hAnsi="Arial" w:cs="Arial"/>
          <w:color w:val="244B5A"/>
          <w:szCs w:val="24"/>
        </w:rPr>
      </w:pPr>
    </w:p>
    <w:p w14:paraId="501BDFA9" w14:textId="77777777" w:rsidR="005842CB" w:rsidRPr="00AC760F" w:rsidRDefault="005842CB" w:rsidP="00C25DA3">
      <w:pPr>
        <w:rPr>
          <w:rFonts w:ascii="Arial" w:hAnsi="Arial" w:cs="Arial"/>
          <w:color w:val="244B5A"/>
          <w:szCs w:val="24"/>
        </w:rPr>
      </w:pPr>
    </w:p>
    <w:p w14:paraId="7E1B9479" w14:textId="77777777" w:rsidR="005842CB" w:rsidRPr="00AC760F" w:rsidRDefault="005842CB" w:rsidP="00C25DA3">
      <w:pPr>
        <w:rPr>
          <w:rFonts w:ascii="Arial" w:hAnsi="Arial" w:cs="Arial"/>
          <w:color w:val="244B5A"/>
          <w:szCs w:val="24"/>
        </w:rPr>
      </w:pPr>
    </w:p>
    <w:p w14:paraId="68057144" w14:textId="067A1448" w:rsidR="00C25DA3" w:rsidRPr="001545F5" w:rsidRDefault="00C25DA3" w:rsidP="00114A5C">
      <w:pPr>
        <w:pStyle w:val="SCVOPBsectiontitle"/>
        <w:spacing w:after="0"/>
        <w:rPr>
          <w:rFonts w:ascii="Arial" w:hAnsi="Arial" w:cs="Arial"/>
          <w:b/>
          <w:bCs/>
          <w:color w:val="244B5A"/>
          <w:sz w:val="24"/>
          <w:szCs w:val="20"/>
        </w:rPr>
      </w:pPr>
      <w:r w:rsidRPr="001545F5">
        <w:rPr>
          <w:rFonts w:ascii="Arial" w:hAnsi="Arial" w:cs="Arial"/>
          <w:b/>
          <w:bCs/>
          <w:color w:val="244B5A"/>
          <w:sz w:val="24"/>
          <w:szCs w:val="20"/>
        </w:rPr>
        <w:t>Appendix 1</w:t>
      </w:r>
      <w:r w:rsidR="005C7632" w:rsidRPr="001545F5">
        <w:rPr>
          <w:rFonts w:ascii="Arial" w:hAnsi="Arial" w:cs="Arial"/>
          <w:b/>
          <w:bCs/>
          <w:color w:val="244B5A"/>
          <w:sz w:val="24"/>
          <w:szCs w:val="20"/>
        </w:rPr>
        <w:t>:</w:t>
      </w:r>
      <w:r w:rsidRPr="001545F5">
        <w:rPr>
          <w:rFonts w:ascii="Arial" w:hAnsi="Arial" w:cs="Arial"/>
          <w:b/>
          <w:bCs/>
          <w:color w:val="244B5A"/>
          <w:sz w:val="24"/>
          <w:szCs w:val="20"/>
        </w:rPr>
        <w:t xml:space="preserve"> Grievance procedure</w:t>
      </w:r>
    </w:p>
    <w:p w14:paraId="63A83C5D" w14:textId="77777777" w:rsidR="00C25DA3" w:rsidRPr="00AC760F" w:rsidRDefault="00C25DA3" w:rsidP="00114A5C">
      <w:pPr>
        <w:pStyle w:val="SCVOPBbodytextstyle"/>
        <w:rPr>
          <w:rFonts w:ascii="Arial" w:hAnsi="Arial" w:cs="Arial"/>
          <w:u w:val="single"/>
        </w:rPr>
      </w:pPr>
    </w:p>
    <w:p w14:paraId="4820B5D8" w14:textId="747E8686" w:rsidR="00C25DA3" w:rsidRPr="001545F5" w:rsidRDefault="00573343" w:rsidP="00573343">
      <w:pPr>
        <w:pStyle w:val="SCVOSub-heading1"/>
        <w:numPr>
          <w:ilvl w:val="0"/>
          <w:numId w:val="17"/>
        </w:numPr>
        <w:rPr>
          <w:rFonts w:ascii="Arial" w:hAnsi="Arial" w:cs="Arial"/>
          <w:b/>
          <w:bCs/>
        </w:rPr>
      </w:pPr>
      <w:r w:rsidRPr="00AC760F">
        <w:rPr>
          <w:rFonts w:ascii="Arial" w:hAnsi="Arial" w:cs="Arial"/>
        </w:rPr>
        <w:t xml:space="preserve"> </w:t>
      </w:r>
      <w:r w:rsidR="00C25DA3" w:rsidRPr="001545F5">
        <w:rPr>
          <w:rFonts w:ascii="Arial" w:hAnsi="Arial" w:cs="Arial"/>
          <w:b/>
          <w:bCs/>
          <w:sz w:val="24"/>
          <w:szCs w:val="24"/>
        </w:rPr>
        <w:t>Informal process</w:t>
      </w:r>
    </w:p>
    <w:p w14:paraId="29ECF530" w14:textId="77777777" w:rsidR="00C25DA3" w:rsidRPr="00AC760F" w:rsidRDefault="00C25DA3" w:rsidP="00114A5C">
      <w:pPr>
        <w:pStyle w:val="SCVOPBbodytextstyle"/>
        <w:spacing w:after="0"/>
        <w:rPr>
          <w:rFonts w:ascii="Arial" w:hAnsi="Arial" w:cs="Arial"/>
        </w:rPr>
      </w:pPr>
      <w:r w:rsidRPr="00AC760F">
        <w:rPr>
          <w:rFonts w:ascii="Arial" w:hAnsi="Arial" w:cs="Arial"/>
        </w:rPr>
        <w:t xml:space="preserve">It may be possible to resolve your grievance informally, through open communication with your manager.  If appropriate, speak to your manager without delay and try to find a solution together. </w:t>
      </w:r>
    </w:p>
    <w:p w14:paraId="0287047D" w14:textId="77777777" w:rsidR="00C25DA3" w:rsidRPr="00AC760F" w:rsidRDefault="00C25DA3" w:rsidP="00114A5C">
      <w:pPr>
        <w:pStyle w:val="SCVOPBbodytextstyle"/>
        <w:rPr>
          <w:rFonts w:ascii="Arial" w:hAnsi="Arial" w:cs="Arial"/>
        </w:rPr>
      </w:pPr>
      <w:r w:rsidRPr="00AC760F">
        <w:rPr>
          <w:rFonts w:ascii="Arial" w:hAnsi="Arial" w:cs="Arial"/>
        </w:rPr>
        <w:t xml:space="preserve"> </w:t>
      </w:r>
    </w:p>
    <w:p w14:paraId="10C3DEEB" w14:textId="0ACA5E63" w:rsidR="00C25DA3" w:rsidRPr="00AC760F" w:rsidRDefault="00C25DA3" w:rsidP="00114A5C">
      <w:pPr>
        <w:pStyle w:val="SCVOSub-heading1"/>
        <w:rPr>
          <w:rFonts w:ascii="Arial" w:hAnsi="Arial" w:cs="Arial"/>
        </w:rPr>
      </w:pPr>
      <w:r w:rsidRPr="001545F5">
        <w:rPr>
          <w:rFonts w:ascii="Arial" w:hAnsi="Arial" w:cs="Arial"/>
          <w:b/>
          <w:bCs/>
          <w:sz w:val="24"/>
          <w:szCs w:val="24"/>
        </w:rPr>
        <w:t>2</w:t>
      </w:r>
      <w:r w:rsidR="00573343" w:rsidRPr="001545F5">
        <w:rPr>
          <w:rFonts w:ascii="Arial" w:hAnsi="Arial" w:cs="Arial"/>
          <w:b/>
          <w:bCs/>
        </w:rPr>
        <w:t xml:space="preserve"> </w:t>
      </w:r>
      <w:r w:rsidRPr="001545F5">
        <w:rPr>
          <w:rFonts w:ascii="Arial" w:hAnsi="Arial" w:cs="Arial"/>
          <w:b/>
          <w:bCs/>
          <w:sz w:val="24"/>
          <w:szCs w:val="24"/>
        </w:rPr>
        <w:t>Formal process</w:t>
      </w:r>
    </w:p>
    <w:p w14:paraId="7FEC72E6" w14:textId="3C7CE302" w:rsidR="00C25DA3" w:rsidRPr="00AC760F" w:rsidRDefault="00C25DA3" w:rsidP="00114A5C">
      <w:pPr>
        <w:pStyle w:val="SCVOPBbodytextstyle"/>
        <w:rPr>
          <w:rFonts w:ascii="Arial" w:hAnsi="Arial" w:cs="Arial"/>
        </w:rPr>
      </w:pPr>
      <w:r w:rsidRPr="00AC760F">
        <w:rPr>
          <w:rFonts w:ascii="Arial" w:hAnsi="Arial" w:cs="Arial"/>
        </w:rPr>
        <w:t xml:space="preserve">If you feel that the grievance is too serious to discuss informally, put your grievance in writing to your line manager.  </w:t>
      </w:r>
    </w:p>
    <w:p w14:paraId="2D00DF96" w14:textId="33860DFA" w:rsidR="00C25DA3" w:rsidRPr="00AC760F" w:rsidRDefault="00C25DA3" w:rsidP="00114A5C">
      <w:pPr>
        <w:pStyle w:val="SCVOPBbodytextstyle"/>
        <w:spacing w:after="240"/>
        <w:rPr>
          <w:rFonts w:ascii="Arial" w:hAnsi="Arial" w:cs="Arial"/>
        </w:rPr>
      </w:pPr>
      <w:r w:rsidRPr="00AC760F">
        <w:rPr>
          <w:rFonts w:ascii="Arial" w:hAnsi="Arial" w:cs="Arial"/>
        </w:rPr>
        <w:t xml:space="preserve">If your grievance is about your manager, or, if there is some reason you do not want to raise it with them, put your grievance in writing to your head of department.  </w:t>
      </w:r>
    </w:p>
    <w:tbl>
      <w:tblPr>
        <w:tblStyle w:val="TableGrid"/>
        <w:tblW w:w="0" w:type="auto"/>
        <w:tblInd w:w="1134" w:type="dxa"/>
        <w:tblLook w:val="04A0" w:firstRow="1" w:lastRow="0" w:firstColumn="1" w:lastColumn="0" w:noHBand="0" w:noVBand="1"/>
      </w:tblPr>
      <w:tblGrid>
        <w:gridCol w:w="8787"/>
      </w:tblGrid>
      <w:tr w:rsidR="00AC760F" w:rsidRPr="00AC760F" w14:paraId="48BAE033" w14:textId="77777777" w:rsidTr="00114A5C">
        <w:trPr>
          <w:trHeight w:val="1196"/>
        </w:trPr>
        <w:tc>
          <w:tcPr>
            <w:tcW w:w="9911" w:type="dxa"/>
            <w:tcBorders>
              <w:top w:val="nil"/>
              <w:left w:val="nil"/>
              <w:bottom w:val="nil"/>
              <w:right w:val="nil"/>
            </w:tcBorders>
            <w:shd w:val="clear" w:color="auto" w:fill="E9EDEE"/>
            <w:tcMar>
              <w:top w:w="108" w:type="dxa"/>
              <w:left w:w="170" w:type="dxa"/>
              <w:bottom w:w="108" w:type="dxa"/>
            </w:tcMar>
            <w:vAlign w:val="center"/>
          </w:tcPr>
          <w:p w14:paraId="4E41ADF1" w14:textId="3B8363F0" w:rsidR="00114A5C" w:rsidRPr="00AC760F" w:rsidRDefault="00114A5C" w:rsidP="00114A5C">
            <w:pPr>
              <w:pStyle w:val="SCVOPBbodytextstyle"/>
              <w:ind w:left="0"/>
              <w:rPr>
                <w:rFonts w:ascii="Arial" w:hAnsi="Arial" w:cs="Arial"/>
              </w:rPr>
            </w:pPr>
            <w:r w:rsidRPr="00AC760F">
              <w:rPr>
                <w:rFonts w:ascii="Arial" w:hAnsi="Arial" w:cs="Arial"/>
              </w:rPr>
              <w:t>What to include in your written grievance</w:t>
            </w:r>
            <w:r w:rsidRPr="00AC760F">
              <w:rPr>
                <w:rFonts w:ascii="Arial" w:hAnsi="Arial" w:cs="Arial"/>
              </w:rPr>
              <w:br/>
              <w:t xml:space="preserve">Set out the details of the grievance and realistic suggestions as to how you would like </w:t>
            </w:r>
            <w:r w:rsidR="005842CB" w:rsidRPr="00AC760F">
              <w:rPr>
                <w:rFonts w:ascii="Arial" w:hAnsi="Arial" w:cs="Arial"/>
              </w:rPr>
              <w:t>X</w:t>
            </w:r>
            <w:r w:rsidRPr="00AC760F">
              <w:rPr>
                <w:rFonts w:ascii="Arial" w:hAnsi="Arial" w:cs="Arial"/>
              </w:rPr>
              <w:t xml:space="preserve"> to resolve the grievance.  </w:t>
            </w:r>
          </w:p>
        </w:tc>
      </w:tr>
    </w:tbl>
    <w:p w14:paraId="3A7F880F" w14:textId="0D7C7FD0" w:rsidR="00C25DA3" w:rsidRPr="00AC760F" w:rsidRDefault="00114A5C" w:rsidP="00114A5C">
      <w:pPr>
        <w:pStyle w:val="SCVOPBbodytextstyle"/>
        <w:rPr>
          <w:rFonts w:ascii="Arial" w:hAnsi="Arial" w:cs="Arial"/>
        </w:rPr>
      </w:pPr>
      <w:r w:rsidRPr="00AC760F">
        <w:rPr>
          <w:rFonts w:ascii="Arial" w:hAnsi="Arial" w:cs="Arial"/>
        </w:rPr>
        <w:br/>
      </w:r>
      <w:r w:rsidR="00C25DA3" w:rsidRPr="00AC760F">
        <w:rPr>
          <w:rFonts w:ascii="Arial" w:hAnsi="Arial" w:cs="Arial"/>
        </w:rPr>
        <w:t xml:space="preserve">On receipt of the written grievance, your line manager (or head of department) will share it with </w:t>
      </w:r>
      <w:r w:rsidR="005842CB" w:rsidRPr="00AC760F">
        <w:rPr>
          <w:rFonts w:ascii="Arial" w:hAnsi="Arial" w:cs="Arial"/>
        </w:rPr>
        <w:t>X</w:t>
      </w:r>
      <w:r w:rsidR="00C25DA3" w:rsidRPr="00AC760F">
        <w:rPr>
          <w:rFonts w:ascii="Arial" w:hAnsi="Arial" w:cs="Arial"/>
        </w:rPr>
        <w:t xml:space="preserve">. </w:t>
      </w:r>
      <w:r w:rsidR="005842CB" w:rsidRPr="00AC760F">
        <w:rPr>
          <w:rFonts w:ascii="Arial" w:hAnsi="Arial" w:cs="Arial"/>
        </w:rPr>
        <w:t xml:space="preserve"> X</w:t>
      </w:r>
      <w:r w:rsidR="00C25DA3" w:rsidRPr="00AC760F">
        <w:rPr>
          <w:rFonts w:ascii="Arial" w:hAnsi="Arial" w:cs="Arial"/>
        </w:rPr>
        <w:t xml:space="preserve"> will write to you within </w:t>
      </w:r>
      <w:r w:rsidR="005842CB" w:rsidRPr="00AC760F">
        <w:rPr>
          <w:rFonts w:ascii="Arial" w:hAnsi="Arial" w:cs="Arial"/>
        </w:rPr>
        <w:t xml:space="preserve">X </w:t>
      </w:r>
      <w:r w:rsidR="00C25DA3" w:rsidRPr="00AC760F">
        <w:rPr>
          <w:rFonts w:ascii="Arial" w:hAnsi="Arial" w:cs="Arial"/>
        </w:rPr>
        <w:t>day</w:t>
      </w:r>
      <w:r w:rsidR="005842CB" w:rsidRPr="00AC760F">
        <w:rPr>
          <w:rFonts w:ascii="Arial" w:hAnsi="Arial" w:cs="Arial"/>
        </w:rPr>
        <w:t>/s</w:t>
      </w:r>
      <w:r w:rsidR="00C25DA3" w:rsidRPr="00AC760F">
        <w:rPr>
          <w:rFonts w:ascii="Arial" w:hAnsi="Arial" w:cs="Arial"/>
        </w:rPr>
        <w:t xml:space="preserve"> to confirm that your grievance has been received and to let you know what will happen next.  </w:t>
      </w:r>
    </w:p>
    <w:p w14:paraId="49937586" w14:textId="77777777" w:rsidR="00C25DA3" w:rsidRPr="00AC760F" w:rsidRDefault="00C25DA3" w:rsidP="00114A5C">
      <w:pPr>
        <w:pStyle w:val="SCVOPBbodytextstyle"/>
        <w:rPr>
          <w:rFonts w:ascii="Arial" w:hAnsi="Arial" w:cs="Arial"/>
        </w:rPr>
      </w:pPr>
    </w:p>
    <w:p w14:paraId="391079DC" w14:textId="5D7B9CCC" w:rsidR="00C25DA3" w:rsidRPr="001545F5" w:rsidRDefault="00C25DA3" w:rsidP="00573343">
      <w:pPr>
        <w:pStyle w:val="SCVOSub-heading1"/>
        <w:rPr>
          <w:rFonts w:ascii="Arial" w:hAnsi="Arial" w:cs="Arial"/>
          <w:b/>
          <w:bCs/>
          <w:sz w:val="24"/>
          <w:szCs w:val="24"/>
        </w:rPr>
      </w:pPr>
      <w:r w:rsidRPr="001545F5">
        <w:rPr>
          <w:rFonts w:ascii="Arial" w:hAnsi="Arial" w:cs="Arial"/>
          <w:b/>
          <w:bCs/>
          <w:sz w:val="24"/>
          <w:szCs w:val="24"/>
        </w:rPr>
        <w:t>2.1</w:t>
      </w:r>
      <w:r w:rsidR="00573343" w:rsidRPr="001545F5">
        <w:rPr>
          <w:rFonts w:ascii="Arial" w:hAnsi="Arial" w:cs="Arial"/>
          <w:b/>
          <w:bCs/>
          <w:sz w:val="24"/>
          <w:szCs w:val="24"/>
        </w:rPr>
        <w:t xml:space="preserve">  </w:t>
      </w:r>
      <w:r w:rsidRPr="001545F5">
        <w:rPr>
          <w:rFonts w:ascii="Arial" w:hAnsi="Arial" w:cs="Arial"/>
          <w:b/>
          <w:bCs/>
          <w:sz w:val="24"/>
          <w:szCs w:val="24"/>
        </w:rPr>
        <w:t xml:space="preserve">Grievance meeting </w:t>
      </w:r>
    </w:p>
    <w:p w14:paraId="481FC124" w14:textId="3D6824A3" w:rsidR="00C25DA3" w:rsidRPr="00AC760F" w:rsidRDefault="00C25DA3" w:rsidP="00114A5C">
      <w:pPr>
        <w:pStyle w:val="SCVOPBbodytextstyle"/>
        <w:rPr>
          <w:rFonts w:ascii="Arial" w:hAnsi="Arial" w:cs="Arial"/>
        </w:rPr>
      </w:pPr>
      <w:r w:rsidRPr="00AC760F">
        <w:rPr>
          <w:rFonts w:ascii="Arial" w:hAnsi="Arial" w:cs="Arial"/>
        </w:rPr>
        <w:t xml:space="preserve">The next step is to invite you to a meeting to discuss your grievance.  We will normally meet with you within five days of receiving your written grievance. A Head of Department or more senior manager will hear your grievance.  </w:t>
      </w:r>
      <w:r w:rsidR="005842CB" w:rsidRPr="00AC760F">
        <w:rPr>
          <w:rFonts w:ascii="Arial" w:hAnsi="Arial" w:cs="Arial"/>
        </w:rPr>
        <w:t>X</w:t>
      </w:r>
      <w:r w:rsidRPr="00AC760F">
        <w:rPr>
          <w:rFonts w:ascii="Arial" w:hAnsi="Arial" w:cs="Arial"/>
        </w:rPr>
        <w:t xml:space="preserve"> will advise on the process and take a note of the meeting.</w:t>
      </w:r>
    </w:p>
    <w:p w14:paraId="1171F634" w14:textId="538D3DA2" w:rsidR="00C25DA3" w:rsidRPr="00AC760F" w:rsidRDefault="00C25DA3" w:rsidP="000C4FC5">
      <w:pPr>
        <w:pStyle w:val="SCVOPBbodytextstyle"/>
        <w:rPr>
          <w:rFonts w:ascii="Arial" w:hAnsi="Arial" w:cs="Arial"/>
        </w:rPr>
      </w:pPr>
      <w:r w:rsidRPr="00AC760F">
        <w:rPr>
          <w:rFonts w:ascii="Arial" w:hAnsi="Arial" w:cs="Arial"/>
        </w:rPr>
        <w:lastRenderedPageBreak/>
        <w:t xml:space="preserve">You can bring a current work colleague or a trade union representative with you to this meeting. </w:t>
      </w:r>
    </w:p>
    <w:p w14:paraId="5BFEF039" w14:textId="77777777" w:rsidR="00C25DA3" w:rsidRPr="00AC760F" w:rsidRDefault="00C25DA3" w:rsidP="000C4FC5">
      <w:pPr>
        <w:pStyle w:val="SCVOPBbodytextstyle"/>
        <w:rPr>
          <w:rFonts w:ascii="Arial" w:hAnsi="Arial" w:cs="Arial"/>
        </w:rPr>
      </w:pPr>
      <w:r w:rsidRPr="00AC760F">
        <w:rPr>
          <w:rFonts w:ascii="Arial" w:hAnsi="Arial" w:cs="Arial"/>
        </w:rPr>
        <w:t xml:space="preserve">The meeting is an opportunity to explain your grievance and how you think we can resolve it.  We ask that you make every effort to join this meeting. </w:t>
      </w:r>
    </w:p>
    <w:p w14:paraId="5E52918C" w14:textId="77777777" w:rsidR="00C25DA3" w:rsidRPr="00AC760F" w:rsidRDefault="00C25DA3" w:rsidP="000C4FC5">
      <w:pPr>
        <w:pStyle w:val="SCVOPBbodytextstyle"/>
        <w:rPr>
          <w:rFonts w:ascii="Arial" w:hAnsi="Arial" w:cs="Arial"/>
        </w:rPr>
      </w:pPr>
    </w:p>
    <w:p w14:paraId="31C9FF2C" w14:textId="40788757" w:rsidR="00C25DA3" w:rsidRPr="00AC760F" w:rsidRDefault="00C25DA3" w:rsidP="000C4FC5">
      <w:pPr>
        <w:pStyle w:val="SCVOPBbodytextstyle"/>
        <w:rPr>
          <w:rFonts w:ascii="Arial" w:hAnsi="Arial" w:cs="Arial"/>
        </w:rPr>
      </w:pPr>
      <w:r w:rsidRPr="00AC760F">
        <w:rPr>
          <w:rFonts w:ascii="Arial" w:hAnsi="Arial" w:cs="Arial"/>
        </w:rPr>
        <w:t xml:space="preserve">A note of the meeting will be taken, summarising what was discussed, and a copy will be shared with you. A copy of the notes will be stored by </w:t>
      </w:r>
      <w:r w:rsidR="005842CB" w:rsidRPr="00AC760F">
        <w:rPr>
          <w:rFonts w:ascii="Arial" w:hAnsi="Arial" w:cs="Arial"/>
        </w:rPr>
        <w:t>X</w:t>
      </w:r>
      <w:r w:rsidRPr="00AC760F">
        <w:rPr>
          <w:rFonts w:ascii="Arial" w:hAnsi="Arial" w:cs="Arial"/>
        </w:rPr>
        <w:t>.</w:t>
      </w:r>
    </w:p>
    <w:p w14:paraId="2D4EFA3A" w14:textId="77777777" w:rsidR="00C25DA3" w:rsidRPr="00AC760F" w:rsidRDefault="00C25DA3" w:rsidP="000C4FC5">
      <w:pPr>
        <w:pStyle w:val="SCVOPBbodytextstyle"/>
        <w:spacing w:after="0"/>
        <w:rPr>
          <w:rFonts w:ascii="Arial" w:hAnsi="Arial" w:cs="Arial"/>
        </w:rPr>
      </w:pPr>
      <w:r w:rsidRPr="00AC760F">
        <w:rPr>
          <w:rFonts w:ascii="Arial" w:hAnsi="Arial" w:cs="Arial"/>
        </w:rPr>
        <w:t xml:space="preserve">If further investigation is necessary, for example if we need to interview other members of staff, we will adjourn the meeting.  We will let you know within five working days of meeting with you what the next steps are.  The next steps may include an outcome letter, or further investigation.    </w:t>
      </w:r>
    </w:p>
    <w:p w14:paraId="49E2423C" w14:textId="77777777" w:rsidR="00C25DA3" w:rsidRPr="00AC760F" w:rsidRDefault="00C25DA3" w:rsidP="000C4FC5">
      <w:pPr>
        <w:pStyle w:val="SCVOPBbodytextstyle"/>
        <w:rPr>
          <w:rFonts w:ascii="Arial" w:hAnsi="Arial" w:cs="Arial"/>
        </w:rPr>
      </w:pPr>
    </w:p>
    <w:p w14:paraId="0813D65C" w14:textId="7DA4ECDA" w:rsidR="00C25DA3" w:rsidRPr="001545F5" w:rsidRDefault="00C25DA3" w:rsidP="000C4FC5">
      <w:pPr>
        <w:pStyle w:val="SCVOSub-heading1"/>
        <w:rPr>
          <w:rFonts w:ascii="Arial" w:hAnsi="Arial" w:cs="Arial"/>
          <w:b/>
          <w:bCs/>
          <w:sz w:val="24"/>
          <w:szCs w:val="24"/>
        </w:rPr>
      </w:pPr>
      <w:r w:rsidRPr="001545F5">
        <w:rPr>
          <w:rFonts w:ascii="Arial" w:hAnsi="Arial" w:cs="Arial"/>
          <w:b/>
          <w:bCs/>
          <w:sz w:val="24"/>
          <w:szCs w:val="24"/>
        </w:rPr>
        <w:t>2.2</w:t>
      </w:r>
      <w:r w:rsidR="000C4FC5" w:rsidRPr="001545F5">
        <w:rPr>
          <w:rFonts w:ascii="Arial" w:hAnsi="Arial" w:cs="Arial"/>
          <w:b/>
          <w:bCs/>
          <w:sz w:val="24"/>
          <w:szCs w:val="24"/>
        </w:rPr>
        <w:t xml:space="preserve">  </w:t>
      </w:r>
      <w:r w:rsidRPr="001545F5">
        <w:rPr>
          <w:rFonts w:ascii="Arial" w:hAnsi="Arial" w:cs="Arial"/>
          <w:b/>
          <w:bCs/>
          <w:sz w:val="24"/>
          <w:szCs w:val="24"/>
        </w:rPr>
        <w:t>Outcome</w:t>
      </w:r>
    </w:p>
    <w:p w14:paraId="0A1A8BF8" w14:textId="3B1F6959" w:rsidR="00C25DA3" w:rsidRPr="00AC760F" w:rsidRDefault="00C25DA3" w:rsidP="000C4FC5">
      <w:pPr>
        <w:pStyle w:val="SCVOPBbodytextstyle"/>
        <w:rPr>
          <w:rFonts w:ascii="Arial" w:hAnsi="Arial" w:cs="Arial"/>
        </w:rPr>
      </w:pPr>
      <w:r w:rsidRPr="00AC760F">
        <w:rPr>
          <w:rFonts w:ascii="Arial" w:hAnsi="Arial" w:cs="Arial"/>
        </w:rPr>
        <w:t>If possible, we will let you know the outcome of your grievance within five working days.  We will let you know in writing, and you can appeal against the decision if you do not agree with it.</w:t>
      </w:r>
    </w:p>
    <w:p w14:paraId="21500A05" w14:textId="3F194270" w:rsidR="00C25DA3" w:rsidRPr="00AC760F" w:rsidRDefault="00C25DA3" w:rsidP="000C4FC5">
      <w:pPr>
        <w:pStyle w:val="SCVOPBbodytextstyle"/>
        <w:rPr>
          <w:rFonts w:ascii="Arial" w:hAnsi="Arial" w:cs="Arial"/>
        </w:rPr>
      </w:pPr>
      <w:r w:rsidRPr="00AC760F">
        <w:rPr>
          <w:rFonts w:ascii="Arial" w:hAnsi="Arial" w:cs="Arial"/>
        </w:rPr>
        <w:t xml:space="preserve">It may take longer than five days to make our decision.  In this case we will keep you informed about the revised timescales. </w:t>
      </w:r>
    </w:p>
    <w:p w14:paraId="169D3404" w14:textId="77777777" w:rsidR="00C25DA3" w:rsidRPr="00AC760F" w:rsidRDefault="00C25DA3" w:rsidP="000C4FC5">
      <w:pPr>
        <w:pStyle w:val="SCVOPBbodytextstyle"/>
        <w:spacing w:after="0"/>
        <w:rPr>
          <w:rFonts w:ascii="Arial" w:hAnsi="Arial" w:cs="Arial"/>
        </w:rPr>
      </w:pPr>
      <w:r w:rsidRPr="00AC760F">
        <w:rPr>
          <w:rFonts w:ascii="Arial" w:hAnsi="Arial" w:cs="Arial"/>
        </w:rPr>
        <w:t xml:space="preserve">It may not be appropriate to share with you in full detail the outcome of your grievance.  For example, if your grievance involves another member of staff, it may not be appropriate to share with you the details of any decision regarding other members of staff. </w:t>
      </w:r>
    </w:p>
    <w:p w14:paraId="27E13AE5" w14:textId="77777777" w:rsidR="00C25DA3" w:rsidRPr="00AC760F" w:rsidRDefault="00C25DA3" w:rsidP="000C4FC5">
      <w:pPr>
        <w:pStyle w:val="SCVOPBbodytextstyle"/>
        <w:rPr>
          <w:rFonts w:ascii="Arial" w:hAnsi="Arial" w:cs="Arial"/>
        </w:rPr>
      </w:pPr>
    </w:p>
    <w:p w14:paraId="069D3AF0" w14:textId="79000947" w:rsidR="00C25DA3" w:rsidRPr="001545F5" w:rsidRDefault="00C25DA3" w:rsidP="000C4FC5">
      <w:pPr>
        <w:pStyle w:val="SCVOSub-heading1"/>
        <w:rPr>
          <w:rFonts w:ascii="Arial" w:hAnsi="Arial" w:cs="Arial"/>
          <w:b/>
          <w:bCs/>
          <w:sz w:val="24"/>
          <w:szCs w:val="24"/>
        </w:rPr>
      </w:pPr>
      <w:r w:rsidRPr="001545F5">
        <w:rPr>
          <w:rFonts w:ascii="Arial" w:hAnsi="Arial" w:cs="Arial"/>
          <w:b/>
          <w:bCs/>
          <w:sz w:val="24"/>
          <w:szCs w:val="24"/>
        </w:rPr>
        <w:t>2.3</w:t>
      </w:r>
      <w:r w:rsidR="000C4FC5" w:rsidRPr="001545F5">
        <w:rPr>
          <w:rFonts w:ascii="Arial" w:hAnsi="Arial" w:cs="Arial"/>
          <w:b/>
          <w:bCs/>
          <w:sz w:val="24"/>
          <w:szCs w:val="24"/>
        </w:rPr>
        <w:t xml:space="preserve">  </w:t>
      </w:r>
      <w:r w:rsidRPr="001545F5">
        <w:rPr>
          <w:rFonts w:ascii="Arial" w:hAnsi="Arial" w:cs="Arial"/>
          <w:b/>
          <w:bCs/>
          <w:sz w:val="24"/>
          <w:szCs w:val="24"/>
        </w:rPr>
        <w:t>Further investigation</w:t>
      </w:r>
      <w:r w:rsidR="00AE3895" w:rsidRPr="001545F5">
        <w:rPr>
          <w:rFonts w:ascii="Arial" w:hAnsi="Arial" w:cs="Arial"/>
          <w:b/>
          <w:bCs/>
          <w:sz w:val="24"/>
          <w:szCs w:val="24"/>
        </w:rPr>
        <w:t xml:space="preserve"> </w:t>
      </w:r>
      <w:r w:rsidR="00AE3895" w:rsidRPr="001545F5">
        <w:rPr>
          <w:rFonts w:ascii="Arial" w:hAnsi="Arial" w:cs="Arial"/>
          <w:b/>
          <w:bCs/>
          <w:sz w:val="24"/>
          <w:szCs w:val="24"/>
        </w:rPr>
        <w:softHyphen/>
        <w:t>-</w:t>
      </w:r>
      <w:r w:rsidRPr="001545F5">
        <w:rPr>
          <w:rFonts w:ascii="Arial" w:hAnsi="Arial" w:cs="Arial"/>
          <w:b/>
          <w:bCs/>
          <w:sz w:val="24"/>
          <w:szCs w:val="24"/>
        </w:rPr>
        <w:t xml:space="preserve"> grievance investigation</w:t>
      </w:r>
    </w:p>
    <w:p w14:paraId="081872EF" w14:textId="77777777" w:rsidR="000C4FC5" w:rsidRPr="00AC760F" w:rsidRDefault="00C25DA3" w:rsidP="000C4FC5">
      <w:pPr>
        <w:pStyle w:val="SCVOPBbodytextstyle"/>
        <w:spacing w:after="0"/>
        <w:rPr>
          <w:rFonts w:ascii="Arial" w:hAnsi="Arial" w:cs="Arial"/>
        </w:rPr>
      </w:pPr>
      <w:r w:rsidRPr="00AC760F">
        <w:rPr>
          <w:rFonts w:ascii="Arial" w:hAnsi="Arial" w:cs="Arial"/>
        </w:rPr>
        <w:t xml:space="preserve">If the action or behaviour of another member of staff is the cause of your grievance, it will be necessary to investigate the action/behaviour.  If it is necessary to interview other members of staff, we will follow the ACAS Code of Practice for disciplinary and grievance procedures, and the ACAS guide to conducting workplace investigations.  An investigating officer and terms of reference for the investigation will be agreed.  Staff can be accompanied by a current colleague or trade union representative at any meeting called under this procedure and will be given advance notice of investigation meetings (five days where possible).   </w:t>
      </w:r>
    </w:p>
    <w:p w14:paraId="226A0BA4" w14:textId="77777777" w:rsidR="000C4FC5" w:rsidRPr="00AC760F" w:rsidRDefault="000C4FC5" w:rsidP="000C4FC5">
      <w:pPr>
        <w:pStyle w:val="SCVOPBbodytextstyle"/>
        <w:rPr>
          <w:rFonts w:ascii="Arial" w:hAnsi="Arial" w:cs="Arial"/>
        </w:rPr>
      </w:pPr>
    </w:p>
    <w:p w14:paraId="3E9CCB38" w14:textId="73E99760" w:rsidR="00C25DA3" w:rsidRPr="001545F5" w:rsidRDefault="00C25DA3" w:rsidP="000C4FC5">
      <w:pPr>
        <w:pStyle w:val="SCVOSub-heading1"/>
        <w:rPr>
          <w:rFonts w:ascii="Arial" w:hAnsi="Arial" w:cs="Arial"/>
          <w:b/>
          <w:bCs/>
          <w:sz w:val="24"/>
          <w:szCs w:val="24"/>
        </w:rPr>
      </w:pPr>
      <w:r w:rsidRPr="001545F5">
        <w:rPr>
          <w:rFonts w:ascii="Arial" w:hAnsi="Arial" w:cs="Arial"/>
          <w:b/>
          <w:bCs/>
          <w:sz w:val="24"/>
          <w:szCs w:val="24"/>
        </w:rPr>
        <w:t>3</w:t>
      </w:r>
      <w:r w:rsidR="000C4FC5" w:rsidRPr="001545F5">
        <w:rPr>
          <w:rFonts w:ascii="Arial" w:hAnsi="Arial" w:cs="Arial"/>
          <w:b/>
          <w:bCs/>
          <w:sz w:val="24"/>
          <w:szCs w:val="24"/>
        </w:rPr>
        <w:t xml:space="preserve">  </w:t>
      </w:r>
      <w:r w:rsidRPr="001545F5">
        <w:rPr>
          <w:rFonts w:ascii="Arial" w:hAnsi="Arial" w:cs="Arial"/>
          <w:b/>
          <w:bCs/>
          <w:sz w:val="24"/>
          <w:szCs w:val="24"/>
        </w:rPr>
        <w:t>Appeals</w:t>
      </w:r>
    </w:p>
    <w:p w14:paraId="202CE715" w14:textId="77777777" w:rsidR="00C25DA3" w:rsidRPr="00AC760F" w:rsidRDefault="00C25DA3" w:rsidP="000C4FC5">
      <w:pPr>
        <w:pStyle w:val="SCVOPBbodytextstyle"/>
        <w:rPr>
          <w:rFonts w:ascii="Arial" w:hAnsi="Arial" w:cs="Arial"/>
        </w:rPr>
      </w:pPr>
      <w:r w:rsidRPr="00AC760F">
        <w:rPr>
          <w:rFonts w:ascii="Arial" w:hAnsi="Arial" w:cs="Arial"/>
        </w:rPr>
        <w:lastRenderedPageBreak/>
        <w:t xml:space="preserve">If you are not happy with our decision, you can appeal in writing within five days of receipt of the decision. Your appeal must explain why you are appealing the decision. Your reason for appeal can include that you have new information that was not included in your original grievance. </w:t>
      </w:r>
    </w:p>
    <w:p w14:paraId="75A9CBE5" w14:textId="77777777" w:rsidR="00C25DA3" w:rsidRPr="00AC760F" w:rsidRDefault="00C25DA3" w:rsidP="000C4FC5">
      <w:pPr>
        <w:pStyle w:val="SCVOPBbodytextstyle"/>
        <w:rPr>
          <w:rFonts w:ascii="Arial" w:hAnsi="Arial" w:cs="Arial"/>
        </w:rPr>
      </w:pPr>
    </w:p>
    <w:p w14:paraId="31A779DA" w14:textId="63612CFE" w:rsidR="00C25DA3" w:rsidRPr="00AC760F" w:rsidRDefault="00C25DA3" w:rsidP="000C4FC5">
      <w:pPr>
        <w:pStyle w:val="SCVOPBbodytextstyle"/>
        <w:rPr>
          <w:rFonts w:ascii="Arial" w:hAnsi="Arial" w:cs="Arial"/>
        </w:rPr>
      </w:pPr>
      <w:r w:rsidRPr="00AC760F">
        <w:rPr>
          <w:rFonts w:ascii="Arial" w:hAnsi="Arial" w:cs="Arial"/>
        </w:rPr>
        <w:t>We will invite you to an appeal meeting, usually within five days of you lodging your appeal. Wherever possible, the appeal meeting will be heard by a different manager. You may be accompanied by a trade union representative or work colleague.</w:t>
      </w:r>
    </w:p>
    <w:p w14:paraId="249897E6" w14:textId="191E5E39" w:rsidR="00C25DA3" w:rsidRPr="00AC760F" w:rsidRDefault="00C25DA3" w:rsidP="000C4FC5">
      <w:pPr>
        <w:pStyle w:val="SCVOPBbodytextstyle"/>
        <w:spacing w:after="0"/>
        <w:rPr>
          <w:rFonts w:ascii="Arial" w:hAnsi="Arial" w:cs="Arial"/>
        </w:rPr>
      </w:pPr>
      <w:r w:rsidRPr="00AC760F">
        <w:rPr>
          <w:rFonts w:ascii="Arial" w:hAnsi="Arial" w:cs="Arial"/>
        </w:rPr>
        <w:t xml:space="preserve">Our final decision will be sent to you in writing. We try to do this within five days of the appeal hearing. You do not have any further right to appeal against our decision. </w:t>
      </w:r>
      <w:r w:rsidR="000C4FC5" w:rsidRPr="00AC760F">
        <w:rPr>
          <w:rFonts w:ascii="Arial" w:hAnsi="Arial" w:cs="Arial"/>
        </w:rPr>
        <w:br/>
      </w:r>
    </w:p>
    <w:p w14:paraId="0C73E930" w14:textId="74A4EB51" w:rsidR="00C25DA3" w:rsidRPr="001545F5" w:rsidRDefault="00C25DA3" w:rsidP="000C4FC5">
      <w:pPr>
        <w:pStyle w:val="SCVOPBsectiontitle"/>
        <w:spacing w:after="0"/>
        <w:rPr>
          <w:rFonts w:ascii="Arial" w:hAnsi="Arial" w:cs="Arial"/>
          <w:b/>
          <w:bCs/>
          <w:color w:val="244B5A"/>
        </w:rPr>
      </w:pPr>
      <w:r w:rsidRPr="001545F5">
        <w:rPr>
          <w:rFonts w:ascii="Arial" w:hAnsi="Arial" w:cs="Arial"/>
          <w:b/>
          <w:bCs/>
          <w:color w:val="244B5A"/>
          <w:sz w:val="24"/>
          <w:szCs w:val="20"/>
        </w:rPr>
        <w:t>4</w:t>
      </w:r>
      <w:r w:rsidR="000C4FC5" w:rsidRPr="001545F5">
        <w:rPr>
          <w:rFonts w:ascii="Arial" w:hAnsi="Arial" w:cs="Arial"/>
          <w:b/>
          <w:bCs/>
          <w:color w:val="244B5A"/>
          <w:sz w:val="24"/>
          <w:szCs w:val="20"/>
        </w:rPr>
        <w:t xml:space="preserve">  </w:t>
      </w:r>
      <w:r w:rsidRPr="001545F5">
        <w:rPr>
          <w:rFonts w:ascii="Arial" w:hAnsi="Arial" w:cs="Arial"/>
          <w:b/>
          <w:bCs/>
          <w:color w:val="244B5A"/>
          <w:sz w:val="24"/>
          <w:szCs w:val="20"/>
        </w:rPr>
        <w:t>Further information</w:t>
      </w:r>
      <w:r w:rsidR="000C4FC5" w:rsidRPr="001545F5">
        <w:rPr>
          <w:rFonts w:ascii="Arial" w:hAnsi="Arial" w:cs="Arial"/>
          <w:b/>
          <w:bCs/>
          <w:color w:val="244B5A"/>
        </w:rPr>
        <w:br/>
      </w:r>
    </w:p>
    <w:p w14:paraId="55C59A95" w14:textId="35D67677" w:rsidR="00C25DA3" w:rsidRPr="00BC7868" w:rsidRDefault="00C25DA3" w:rsidP="000C4FC5">
      <w:pPr>
        <w:pStyle w:val="SCVOPBbodytextstyle"/>
        <w:rPr>
          <w:rFonts w:ascii="Arial" w:hAnsi="Arial" w:cs="Arial"/>
          <w:b/>
          <w:bCs/>
        </w:rPr>
      </w:pPr>
      <w:r w:rsidRPr="00BC7868">
        <w:rPr>
          <w:rFonts w:ascii="Arial" w:hAnsi="Arial" w:cs="Arial"/>
          <w:b/>
          <w:bCs/>
        </w:rPr>
        <w:t>4</w:t>
      </w:r>
      <w:r w:rsidR="00BC7868">
        <w:rPr>
          <w:rFonts w:ascii="Arial" w:hAnsi="Arial" w:cs="Arial"/>
          <w:b/>
          <w:bCs/>
        </w:rPr>
        <w:t xml:space="preserve">.1 </w:t>
      </w:r>
      <w:r w:rsidRPr="00BC7868">
        <w:rPr>
          <w:rFonts w:ascii="Arial" w:hAnsi="Arial" w:cs="Arial"/>
          <w:b/>
          <w:bCs/>
        </w:rPr>
        <w:t>Grievances involving senior managers</w:t>
      </w:r>
    </w:p>
    <w:p w14:paraId="18C83AE8" w14:textId="0A58E9E8" w:rsidR="00C25DA3" w:rsidRPr="00AC760F" w:rsidRDefault="00C25DA3" w:rsidP="000C4FC5">
      <w:pPr>
        <w:pStyle w:val="SCVOPBbodytextstyle"/>
        <w:spacing w:after="0"/>
        <w:rPr>
          <w:rFonts w:ascii="Arial" w:hAnsi="Arial" w:cs="Arial"/>
        </w:rPr>
      </w:pPr>
      <w:r w:rsidRPr="00AC760F">
        <w:rPr>
          <w:rFonts w:ascii="Arial" w:hAnsi="Arial" w:cs="Arial"/>
        </w:rPr>
        <w:t xml:space="preserve">If the subject of the grievance is your head of department or a more senior member of staff, send your written grievance direct to </w:t>
      </w:r>
      <w:r w:rsidR="005842CB" w:rsidRPr="00AC760F">
        <w:rPr>
          <w:rFonts w:ascii="Arial" w:hAnsi="Arial" w:cs="Arial"/>
        </w:rPr>
        <w:t>X</w:t>
      </w:r>
      <w:r w:rsidRPr="00AC760F">
        <w:rPr>
          <w:rFonts w:ascii="Arial" w:hAnsi="Arial" w:cs="Arial"/>
        </w:rPr>
        <w:t xml:space="preserve"> who in consultation with a Director, Chief Executive, or member of the board (as appropriate) will decide who will hear the grievance.  </w:t>
      </w:r>
    </w:p>
    <w:p w14:paraId="5488A04F" w14:textId="77777777" w:rsidR="00C25DA3" w:rsidRPr="00AC760F" w:rsidRDefault="00C25DA3" w:rsidP="000C4FC5">
      <w:pPr>
        <w:pStyle w:val="SCVOPBbodytextstyle"/>
        <w:rPr>
          <w:rFonts w:ascii="Arial" w:hAnsi="Arial" w:cs="Arial"/>
        </w:rPr>
      </w:pPr>
    </w:p>
    <w:p w14:paraId="187AE239" w14:textId="7F8B911D" w:rsidR="00C25DA3" w:rsidRPr="00BC7868" w:rsidRDefault="00C25DA3" w:rsidP="000C4FC5">
      <w:pPr>
        <w:pStyle w:val="SCVOPBbodytextstyle"/>
        <w:rPr>
          <w:rFonts w:ascii="Arial" w:hAnsi="Arial" w:cs="Arial"/>
          <w:b/>
          <w:bCs/>
        </w:rPr>
      </w:pPr>
      <w:r w:rsidRPr="00BC7868">
        <w:rPr>
          <w:rFonts w:ascii="Arial" w:hAnsi="Arial" w:cs="Arial"/>
          <w:b/>
          <w:bCs/>
        </w:rPr>
        <w:t>4.2</w:t>
      </w:r>
      <w:r w:rsidR="000C4FC5" w:rsidRPr="00BC7868">
        <w:rPr>
          <w:rFonts w:ascii="Arial" w:hAnsi="Arial" w:cs="Arial"/>
          <w:b/>
          <w:bCs/>
        </w:rPr>
        <w:t xml:space="preserve"> </w:t>
      </w:r>
      <w:r w:rsidRPr="00BC7868">
        <w:rPr>
          <w:rFonts w:ascii="Arial" w:hAnsi="Arial" w:cs="Arial"/>
          <w:b/>
          <w:bCs/>
        </w:rPr>
        <w:t>Protection against detriment</w:t>
      </w:r>
    </w:p>
    <w:p w14:paraId="2C17C96C" w14:textId="03B22398" w:rsidR="00C25DA3" w:rsidRPr="00AC760F" w:rsidRDefault="00C25DA3" w:rsidP="000C4FC5">
      <w:pPr>
        <w:pStyle w:val="SCVOPBbodytextstyle"/>
        <w:rPr>
          <w:rFonts w:ascii="Arial" w:hAnsi="Arial" w:cs="Arial"/>
        </w:rPr>
      </w:pPr>
      <w:r w:rsidRPr="00AC760F">
        <w:rPr>
          <w:rFonts w:ascii="Arial" w:hAnsi="Arial" w:cs="Arial"/>
        </w:rPr>
        <w:t xml:space="preserve">Nothing in this procedure is intended to prevent you from raising a concern you have.  If you raise a genuine concern under this procedure, you will not be subject to any detrimental or less favourable treatment as a result. </w:t>
      </w:r>
    </w:p>
    <w:p w14:paraId="27970E26" w14:textId="640C2A93" w:rsidR="00C25DA3" w:rsidRPr="00AC760F" w:rsidRDefault="00C25DA3" w:rsidP="000C4FC5">
      <w:pPr>
        <w:pStyle w:val="SCVOPBbodytextstyle"/>
        <w:spacing w:after="0"/>
        <w:rPr>
          <w:rFonts w:ascii="Arial" w:hAnsi="Arial" w:cs="Arial"/>
        </w:rPr>
      </w:pPr>
      <w:r w:rsidRPr="00AC760F">
        <w:rPr>
          <w:rFonts w:ascii="Arial" w:hAnsi="Arial" w:cs="Arial"/>
        </w:rPr>
        <w:t xml:space="preserve">The above protection does not apply to claims that are found to be vexatious or malicious i.e. claims made with the intention to harass or harm.   </w:t>
      </w:r>
      <w:r w:rsidR="000C4FC5" w:rsidRPr="00AC760F">
        <w:rPr>
          <w:rFonts w:ascii="Arial" w:hAnsi="Arial" w:cs="Arial"/>
        </w:rPr>
        <w:br/>
      </w:r>
    </w:p>
    <w:p w14:paraId="6906A071" w14:textId="284AF63B" w:rsidR="00C25DA3" w:rsidRPr="00BC7868" w:rsidRDefault="00C25DA3" w:rsidP="000C4FC5">
      <w:pPr>
        <w:pStyle w:val="SCVOPBbodytextstyle"/>
        <w:rPr>
          <w:rFonts w:ascii="Arial" w:hAnsi="Arial" w:cs="Arial"/>
          <w:b/>
          <w:bCs/>
        </w:rPr>
      </w:pPr>
      <w:r w:rsidRPr="00BC7868">
        <w:rPr>
          <w:rFonts w:ascii="Arial" w:hAnsi="Arial" w:cs="Arial"/>
          <w:b/>
          <w:bCs/>
        </w:rPr>
        <w:t>4.3</w:t>
      </w:r>
      <w:r w:rsidR="000C4FC5" w:rsidRPr="00BC7868">
        <w:rPr>
          <w:rFonts w:ascii="Arial" w:hAnsi="Arial" w:cs="Arial"/>
          <w:b/>
          <w:bCs/>
        </w:rPr>
        <w:t xml:space="preserve"> </w:t>
      </w:r>
      <w:r w:rsidRPr="00BC7868">
        <w:rPr>
          <w:rFonts w:ascii="Arial" w:hAnsi="Arial" w:cs="Arial"/>
          <w:b/>
          <w:bCs/>
        </w:rPr>
        <w:t>Extending timescales under the procedure:</w:t>
      </w:r>
    </w:p>
    <w:p w14:paraId="3E460AAF" w14:textId="3B7412E3" w:rsidR="00C25DA3" w:rsidRPr="00AC760F" w:rsidRDefault="00C25DA3" w:rsidP="000C4FC5">
      <w:pPr>
        <w:pStyle w:val="SCVOPBbodytextstyle"/>
        <w:rPr>
          <w:rFonts w:ascii="Arial" w:hAnsi="Arial" w:cs="Arial"/>
        </w:rPr>
      </w:pPr>
      <w:r w:rsidRPr="00AC760F">
        <w:rPr>
          <w:rFonts w:ascii="Arial" w:hAnsi="Arial" w:cs="Arial"/>
        </w:rPr>
        <w:t xml:space="preserve">The timescales outlined in this procedure will be followed whenever this is reasonably practicable. There may be extenuating circumstances that are outside of either parties’ control, </w:t>
      </w:r>
      <w:r w:rsidR="00F2107F" w:rsidRPr="00AC760F">
        <w:rPr>
          <w:rFonts w:ascii="Arial" w:hAnsi="Arial" w:cs="Arial"/>
        </w:rPr>
        <w:t>which</w:t>
      </w:r>
      <w:r w:rsidRPr="00AC760F">
        <w:rPr>
          <w:rFonts w:ascii="Arial" w:hAnsi="Arial" w:cs="Arial"/>
        </w:rPr>
        <w:t xml:space="preserve"> result in the timescales being extended. </w:t>
      </w:r>
    </w:p>
    <w:p w14:paraId="53D14894" w14:textId="77777777" w:rsidR="00C25DA3" w:rsidRPr="00AC760F" w:rsidRDefault="00C25DA3" w:rsidP="000C4FC5">
      <w:pPr>
        <w:pStyle w:val="SCVOPBbodytextstyle"/>
        <w:rPr>
          <w:rFonts w:ascii="Arial" w:hAnsi="Arial" w:cs="Arial"/>
        </w:rPr>
      </w:pPr>
      <w:r w:rsidRPr="00AC760F">
        <w:rPr>
          <w:rFonts w:ascii="Arial" w:hAnsi="Arial" w:cs="Arial"/>
        </w:rPr>
        <w:t xml:space="preserve">We will advise you as soon as possible if it is not reasonably practicable to follow the stated timescales, and revised timelines will be agreed. </w:t>
      </w:r>
    </w:p>
    <w:p w14:paraId="33F69842" w14:textId="047A3AE3" w:rsidR="00C25DA3" w:rsidRPr="00AC760F" w:rsidRDefault="00C25DA3" w:rsidP="000C4FC5">
      <w:pPr>
        <w:pStyle w:val="SCVOPBbodytextstyle"/>
        <w:rPr>
          <w:rFonts w:ascii="Arial" w:hAnsi="Arial" w:cs="Arial"/>
        </w:rPr>
      </w:pPr>
      <w:r w:rsidRPr="00AC760F">
        <w:rPr>
          <w:rFonts w:ascii="Arial" w:hAnsi="Arial" w:cs="Arial"/>
        </w:rPr>
        <w:t>[</w:t>
      </w:r>
      <w:r w:rsidR="005842CB" w:rsidRPr="00AC760F">
        <w:rPr>
          <w:rFonts w:ascii="Arial" w:hAnsi="Arial" w:cs="Arial"/>
        </w:rPr>
        <w:t>April 2024 Version</w:t>
      </w:r>
      <w:r w:rsidRPr="00AC760F">
        <w:rPr>
          <w:rFonts w:ascii="Arial" w:hAnsi="Arial" w:cs="Arial"/>
        </w:rPr>
        <w:t>]</w:t>
      </w:r>
    </w:p>
    <w:p w14:paraId="163BDEE4" w14:textId="77777777" w:rsidR="00C25DA3" w:rsidRPr="00AC760F" w:rsidRDefault="00C25DA3" w:rsidP="000C4FC5">
      <w:pPr>
        <w:pStyle w:val="SCVOPBbodytextstyle"/>
        <w:rPr>
          <w:rFonts w:ascii="Arial" w:hAnsi="Arial" w:cs="Arial"/>
          <w:b/>
          <w:bCs/>
        </w:rPr>
      </w:pPr>
    </w:p>
    <w:p w14:paraId="11E28C2D" w14:textId="77777777" w:rsidR="00C25DA3" w:rsidRPr="00AC760F" w:rsidRDefault="00C25DA3" w:rsidP="000C4FC5">
      <w:pPr>
        <w:pStyle w:val="SCVOPBbodytextstyle"/>
        <w:rPr>
          <w:rFonts w:ascii="Arial" w:hAnsi="Arial" w:cs="Arial"/>
          <w:b/>
          <w:bCs/>
        </w:rPr>
      </w:pPr>
    </w:p>
    <w:p w14:paraId="136F72A4" w14:textId="7B69F713" w:rsidR="00C25DA3" w:rsidRPr="00AC760F" w:rsidRDefault="00A110D9" w:rsidP="000C4FC5">
      <w:pPr>
        <w:pStyle w:val="SCVOPBsectiontitle"/>
        <w:rPr>
          <w:rFonts w:ascii="Arial" w:hAnsi="Arial" w:cs="Arial"/>
          <w:color w:val="244B5A"/>
        </w:rPr>
      </w:pPr>
      <w:r w:rsidRPr="00AC760F">
        <w:rPr>
          <w:rFonts w:ascii="Arial" w:hAnsi="Arial" w:cs="Arial"/>
          <w:noProof/>
          <w:color w:val="244B5A"/>
          <w:sz w:val="22"/>
          <w:szCs w:val="22"/>
        </w:rPr>
        <w:lastRenderedPageBreak/>
        <w:drawing>
          <wp:anchor distT="0" distB="0" distL="114300" distR="114300" simplePos="0" relativeHeight="251658241" behindDoc="1" locked="0" layoutInCell="1" allowOverlap="1" wp14:anchorId="043773F7" wp14:editId="68CF3036">
            <wp:simplePos x="0" y="0"/>
            <wp:positionH relativeFrom="page">
              <wp:posOffset>876300</wp:posOffset>
            </wp:positionH>
            <wp:positionV relativeFrom="paragraph">
              <wp:posOffset>0</wp:posOffset>
            </wp:positionV>
            <wp:extent cx="6054722" cy="8562975"/>
            <wp:effectExtent l="0" t="0" r="0" b="0"/>
            <wp:wrapTight wrapText="bothSides">
              <wp:wrapPolygon edited="0">
                <wp:start x="1155" y="817"/>
                <wp:lineTo x="1155" y="2931"/>
                <wp:lineTo x="4962" y="3220"/>
                <wp:lineTo x="10603" y="3220"/>
                <wp:lineTo x="8088" y="3412"/>
                <wp:lineTo x="7816" y="3460"/>
                <wp:lineTo x="7816" y="5430"/>
                <wp:lineTo x="8224" y="5526"/>
                <wp:lineTo x="10603" y="5526"/>
                <wp:lineTo x="8360" y="5863"/>
                <wp:lineTo x="7816" y="6007"/>
                <wp:lineTo x="7816" y="7833"/>
                <wp:lineTo x="1155" y="8505"/>
                <wp:lineTo x="1155" y="9755"/>
                <wp:lineTo x="2583" y="10139"/>
                <wp:lineTo x="3942" y="10139"/>
                <wp:lineTo x="3806" y="11677"/>
                <wp:lineTo x="1359" y="11725"/>
                <wp:lineTo x="1155" y="11773"/>
                <wp:lineTo x="1155" y="13743"/>
                <wp:lineTo x="2107" y="13984"/>
                <wp:lineTo x="3942" y="13984"/>
                <wp:lineTo x="1563" y="14224"/>
                <wp:lineTo x="1155" y="14320"/>
                <wp:lineTo x="1155" y="15137"/>
                <wp:lineTo x="2583" y="15521"/>
                <wp:lineTo x="1427" y="15665"/>
                <wp:lineTo x="1155" y="15713"/>
                <wp:lineTo x="1155" y="16578"/>
                <wp:lineTo x="2855" y="17059"/>
                <wp:lineTo x="1359" y="17107"/>
                <wp:lineTo x="1155" y="17155"/>
                <wp:lineTo x="1155" y="19462"/>
                <wp:lineTo x="7069" y="19462"/>
                <wp:lineTo x="8972" y="19366"/>
                <wp:lineTo x="11011" y="18981"/>
                <wp:lineTo x="10943" y="17059"/>
                <wp:lineTo x="11962" y="17059"/>
                <wp:lineTo x="13797" y="16578"/>
                <wp:lineTo x="13865" y="15762"/>
                <wp:lineTo x="16040" y="15521"/>
                <wp:lineTo x="20458" y="15185"/>
                <wp:lineTo x="20526" y="14320"/>
                <wp:lineTo x="19982" y="14272"/>
                <wp:lineTo x="10943" y="13984"/>
                <wp:lineTo x="17875" y="13984"/>
                <wp:lineTo x="20458" y="13791"/>
                <wp:lineTo x="20526" y="11773"/>
                <wp:lineTo x="19982" y="11725"/>
                <wp:lineTo x="12098" y="11677"/>
                <wp:lineTo x="13797" y="11196"/>
                <wp:lineTo x="13729" y="10908"/>
                <wp:lineTo x="16924" y="10908"/>
                <wp:lineTo x="17739" y="10764"/>
                <wp:lineTo x="17604" y="10139"/>
                <wp:lineTo x="19031" y="10139"/>
                <wp:lineTo x="20458" y="9755"/>
                <wp:lineTo x="20526" y="6007"/>
                <wp:lineTo x="19439" y="5911"/>
                <wp:lineTo x="10943" y="5526"/>
                <wp:lineTo x="19507" y="5526"/>
                <wp:lineTo x="20526" y="5430"/>
                <wp:lineTo x="20526" y="3460"/>
                <wp:lineTo x="19982" y="3412"/>
                <wp:lineTo x="10943" y="3220"/>
                <wp:lineTo x="16652" y="3220"/>
                <wp:lineTo x="20458" y="2931"/>
                <wp:lineTo x="20390" y="817"/>
                <wp:lineTo x="1155" y="817"/>
              </wp:wrapPolygon>
            </wp:wrapTight>
            <wp:docPr id="220" name="Picture 2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054722" cy="8562975"/>
                    </a:xfrm>
                    <a:prstGeom prst="rect">
                      <a:avLst/>
                    </a:prstGeom>
                  </pic:spPr>
                </pic:pic>
              </a:graphicData>
            </a:graphic>
            <wp14:sizeRelH relativeFrom="page">
              <wp14:pctWidth>0</wp14:pctWidth>
            </wp14:sizeRelH>
            <wp14:sizeRelV relativeFrom="page">
              <wp14:pctHeight>0</wp14:pctHeight>
            </wp14:sizeRelV>
          </wp:anchor>
        </w:drawing>
      </w:r>
      <w:r w:rsidR="00C25DA3" w:rsidRPr="00AC760F">
        <w:rPr>
          <w:rFonts w:ascii="Arial" w:hAnsi="Arial" w:cs="Arial"/>
          <w:color w:val="244B5A"/>
        </w:rPr>
        <w:t>Grievance procedure flowchart</w:t>
      </w:r>
    </w:p>
    <w:p w14:paraId="26C706BB" w14:textId="432D98F6" w:rsidR="00C25DA3" w:rsidRPr="00BC7868" w:rsidRDefault="00C25DA3" w:rsidP="00AE3895">
      <w:pPr>
        <w:pStyle w:val="SCVOPBsectiontitle"/>
        <w:rPr>
          <w:rFonts w:ascii="Arial" w:hAnsi="Arial" w:cs="Arial"/>
          <w:b/>
          <w:bCs/>
          <w:color w:val="244B5A"/>
          <w:sz w:val="24"/>
          <w:szCs w:val="20"/>
        </w:rPr>
      </w:pPr>
      <w:r w:rsidRPr="00BC7868">
        <w:rPr>
          <w:rFonts w:ascii="Arial" w:hAnsi="Arial" w:cs="Arial"/>
          <w:b/>
          <w:bCs/>
          <w:color w:val="244B5A"/>
          <w:sz w:val="24"/>
          <w:szCs w:val="20"/>
        </w:rPr>
        <w:lastRenderedPageBreak/>
        <w:t xml:space="preserve">Appendix </w:t>
      </w:r>
      <w:r w:rsidR="00AE3895" w:rsidRPr="00BC7868">
        <w:rPr>
          <w:rFonts w:ascii="Arial" w:hAnsi="Arial" w:cs="Arial"/>
          <w:b/>
          <w:bCs/>
          <w:color w:val="244B5A"/>
          <w:sz w:val="24"/>
          <w:szCs w:val="20"/>
        </w:rPr>
        <w:t>2</w:t>
      </w:r>
      <w:r w:rsidR="005C7632" w:rsidRPr="00BC7868">
        <w:rPr>
          <w:rFonts w:ascii="Arial" w:hAnsi="Arial" w:cs="Arial"/>
          <w:b/>
          <w:bCs/>
          <w:color w:val="244B5A"/>
          <w:sz w:val="24"/>
          <w:szCs w:val="20"/>
        </w:rPr>
        <w:t xml:space="preserve">: </w:t>
      </w:r>
      <w:r w:rsidRPr="00BC7868">
        <w:rPr>
          <w:rFonts w:ascii="Arial" w:hAnsi="Arial" w:cs="Arial"/>
          <w:b/>
          <w:bCs/>
          <w:color w:val="244B5A"/>
          <w:sz w:val="24"/>
          <w:szCs w:val="20"/>
        </w:rPr>
        <w:t>Disciplinary procedure</w:t>
      </w:r>
    </w:p>
    <w:p w14:paraId="65481CAE" w14:textId="77777777"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t>Disciplinary procedure</w:t>
      </w:r>
    </w:p>
    <w:p w14:paraId="65E176EF" w14:textId="77777777"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t xml:space="preserve">Introduction </w:t>
      </w:r>
    </w:p>
    <w:p w14:paraId="159CAD02" w14:textId="1B0931C1" w:rsidR="00C25DA3" w:rsidRPr="00AC760F" w:rsidRDefault="00C25DA3" w:rsidP="00A110D9">
      <w:pPr>
        <w:pStyle w:val="SCVOPBbodytextstyle"/>
        <w:rPr>
          <w:rFonts w:ascii="Arial" w:hAnsi="Arial" w:cs="Arial"/>
        </w:rPr>
      </w:pPr>
      <w:r w:rsidRPr="00AC760F">
        <w:rPr>
          <w:rFonts w:ascii="Arial" w:hAnsi="Arial" w:cs="Arial"/>
        </w:rPr>
        <w:t xml:space="preserve">This procedure aims to support fair and responsible treatment of all staff and ensure that good standards of conduct at work are the norm.  The procedure is designed to ensure there is a fair process for managing misconduct and behaviour that conflicts with </w:t>
      </w:r>
      <w:r w:rsidR="00854C2A" w:rsidRPr="00AC760F">
        <w:rPr>
          <w:rFonts w:ascii="Arial" w:hAnsi="Arial" w:cs="Arial"/>
        </w:rPr>
        <w:t>X</w:t>
      </w:r>
      <w:r w:rsidRPr="00AC760F">
        <w:rPr>
          <w:rFonts w:ascii="Arial" w:hAnsi="Arial" w:cs="Arial"/>
        </w:rPr>
        <w:t>’s standards and values.</w:t>
      </w:r>
    </w:p>
    <w:p w14:paraId="12DDF953" w14:textId="77777777" w:rsidR="00C25DA3" w:rsidRPr="00AC760F" w:rsidRDefault="00C25DA3" w:rsidP="00A110D9">
      <w:pPr>
        <w:pStyle w:val="SCVOPBbodytextstyle"/>
        <w:rPr>
          <w:rFonts w:ascii="Arial" w:hAnsi="Arial" w:cs="Arial"/>
        </w:rPr>
      </w:pPr>
      <w:r w:rsidRPr="00AC760F">
        <w:rPr>
          <w:rFonts w:ascii="Arial" w:hAnsi="Arial" w:cs="Arial"/>
        </w:rPr>
        <w:t xml:space="preserve">This procedure will be applied where it is not possible to address the conduct issue through one-to-one meetings or the appraisal process, either because this hasn’t worked or because the matter is serious enough to move straight to a formal process.  </w:t>
      </w:r>
    </w:p>
    <w:p w14:paraId="0AEC1404" w14:textId="42A6BEF1" w:rsidR="00C25DA3" w:rsidRPr="00AC760F" w:rsidRDefault="00C25DA3" w:rsidP="00AE3895">
      <w:pPr>
        <w:pStyle w:val="SCVOPBbodytextstyle"/>
        <w:spacing w:after="0"/>
        <w:rPr>
          <w:rFonts w:ascii="Arial" w:hAnsi="Arial" w:cs="Arial"/>
        </w:rPr>
      </w:pPr>
      <w:r w:rsidRPr="00AC760F">
        <w:rPr>
          <w:rFonts w:ascii="Arial" w:hAnsi="Arial" w:cs="Arial"/>
        </w:rPr>
        <w:t>We will follow the procedure outlined below, the ACAS Code of practice for disciplinary and the ACAS guide to workplace investigations.</w:t>
      </w:r>
      <w:r w:rsidR="00AE3895" w:rsidRPr="00AC760F">
        <w:rPr>
          <w:rFonts w:ascii="Arial" w:hAnsi="Arial" w:cs="Arial"/>
        </w:rPr>
        <w:br/>
      </w:r>
    </w:p>
    <w:p w14:paraId="1DC88BC3" w14:textId="77777777"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t>Informal procedure</w:t>
      </w:r>
    </w:p>
    <w:p w14:paraId="31A6750F" w14:textId="70E6E9BE" w:rsidR="00C25DA3" w:rsidRPr="00AC760F" w:rsidRDefault="00C25DA3" w:rsidP="00AE3895">
      <w:pPr>
        <w:pStyle w:val="SCVOPBbodytextstyle"/>
        <w:spacing w:after="0"/>
        <w:rPr>
          <w:rFonts w:ascii="Arial" w:hAnsi="Arial" w:cs="Arial"/>
        </w:rPr>
      </w:pPr>
      <w:r w:rsidRPr="00AC760F">
        <w:rPr>
          <w:rFonts w:ascii="Arial" w:hAnsi="Arial" w:cs="Arial"/>
        </w:rPr>
        <w:t xml:space="preserve">Minor matters will be addressed informally by your line manager, usually with the support of </w:t>
      </w:r>
      <w:r w:rsidR="00854C2A" w:rsidRPr="00AC760F">
        <w:rPr>
          <w:rFonts w:ascii="Arial" w:hAnsi="Arial" w:cs="Arial"/>
        </w:rPr>
        <w:t>X</w:t>
      </w:r>
      <w:r w:rsidRPr="00AC760F">
        <w:rPr>
          <w:rFonts w:ascii="Arial" w:hAnsi="Arial" w:cs="Arial"/>
        </w:rPr>
        <w:t>, with the aim of improving standards through support, additional training and regular meetings.</w:t>
      </w:r>
    </w:p>
    <w:p w14:paraId="59E58349" w14:textId="77777777" w:rsidR="00C25DA3" w:rsidRPr="00BC7868" w:rsidRDefault="00C25DA3" w:rsidP="00A110D9">
      <w:pPr>
        <w:pStyle w:val="SCVOPBbodytextstyle"/>
        <w:rPr>
          <w:rFonts w:ascii="Arial" w:hAnsi="Arial" w:cs="Arial"/>
          <w:b/>
          <w:bCs/>
        </w:rPr>
      </w:pPr>
    </w:p>
    <w:p w14:paraId="54EA6242" w14:textId="77777777"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t>Formal disciplinary procedure</w:t>
      </w:r>
    </w:p>
    <w:p w14:paraId="3EC8568B" w14:textId="77777777" w:rsidR="00C25DA3" w:rsidRPr="00AC760F" w:rsidRDefault="00C25DA3" w:rsidP="00AE3895">
      <w:pPr>
        <w:pStyle w:val="SCVOPBbodytextstyle"/>
        <w:spacing w:after="0"/>
        <w:rPr>
          <w:rFonts w:ascii="Arial" w:hAnsi="Arial" w:cs="Arial"/>
        </w:rPr>
      </w:pPr>
      <w:r w:rsidRPr="00AC760F">
        <w:rPr>
          <w:rFonts w:ascii="Arial" w:hAnsi="Arial" w:cs="Arial"/>
        </w:rPr>
        <w:t xml:space="preserve">When the informal approach has not worked or if the matter is sufficiently serious, there will be a formal disciplinary investigation and hearing.  </w:t>
      </w:r>
    </w:p>
    <w:p w14:paraId="5138C4D4" w14:textId="35395BB3" w:rsidR="00C25DA3" w:rsidRPr="00BC7868" w:rsidRDefault="00AE3895" w:rsidP="00AE3895">
      <w:pPr>
        <w:pStyle w:val="SCVOSub-heading1"/>
        <w:rPr>
          <w:rFonts w:ascii="Arial" w:hAnsi="Arial" w:cs="Arial"/>
          <w:b/>
          <w:bCs/>
        </w:rPr>
      </w:pPr>
      <w:r w:rsidRPr="00AC760F">
        <w:rPr>
          <w:rFonts w:ascii="Arial" w:hAnsi="Arial" w:cs="Arial"/>
        </w:rPr>
        <w:br/>
      </w:r>
      <w:r w:rsidR="00C25DA3" w:rsidRPr="00BC7868">
        <w:rPr>
          <w:rFonts w:ascii="Arial" w:hAnsi="Arial" w:cs="Arial"/>
          <w:b/>
          <w:bCs/>
          <w:sz w:val="24"/>
          <w:szCs w:val="24"/>
        </w:rPr>
        <w:t>The investigating officer</w:t>
      </w:r>
    </w:p>
    <w:p w14:paraId="09E3E73D" w14:textId="77777777" w:rsidR="00C25DA3" w:rsidRPr="00AC760F" w:rsidRDefault="00C25DA3" w:rsidP="00AE3895">
      <w:pPr>
        <w:pStyle w:val="SCVOPBbodytextstyle"/>
        <w:spacing w:after="0"/>
        <w:rPr>
          <w:rFonts w:ascii="Arial" w:hAnsi="Arial" w:cs="Arial"/>
        </w:rPr>
      </w:pPr>
      <w:r w:rsidRPr="00AC760F">
        <w:rPr>
          <w:rFonts w:ascii="Arial" w:hAnsi="Arial" w:cs="Arial"/>
        </w:rPr>
        <w:t xml:space="preserve">The investigation will be carried out by an ‘investigation officer’.   The investigation officer will be appointed by a Director with the support of HR and will normally be a Head of Department. HR will advise the investigation officer on the process to be followed.  </w:t>
      </w:r>
    </w:p>
    <w:p w14:paraId="072ACA0F" w14:textId="77777777" w:rsidR="00C25DA3" w:rsidRPr="00AC760F" w:rsidRDefault="00C25DA3" w:rsidP="00A110D9">
      <w:pPr>
        <w:pStyle w:val="SCVOPBbodytextstyle"/>
        <w:rPr>
          <w:rFonts w:ascii="Arial" w:hAnsi="Arial" w:cs="Arial"/>
          <w:bCs/>
        </w:rPr>
      </w:pPr>
    </w:p>
    <w:p w14:paraId="0F964C16" w14:textId="77777777"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t>3.2 Invite to the investigation meeting</w:t>
      </w:r>
    </w:p>
    <w:p w14:paraId="13F1A908" w14:textId="77777777" w:rsidR="00C25DA3" w:rsidRDefault="00C25DA3" w:rsidP="00AE3895">
      <w:pPr>
        <w:pStyle w:val="SCVOPBbodytextstyle"/>
        <w:spacing w:after="0"/>
        <w:rPr>
          <w:rFonts w:ascii="Arial" w:hAnsi="Arial" w:cs="Arial"/>
          <w:bCs/>
        </w:rPr>
      </w:pPr>
      <w:r w:rsidRPr="00AC760F">
        <w:rPr>
          <w:rFonts w:ascii="Arial" w:hAnsi="Arial" w:cs="Arial"/>
          <w:bCs/>
        </w:rPr>
        <w:t>The investigation officer will write to you setting out the arrangements and purpose of the investigation meeting.  You can be accompanied by a trade union representative or current colleague. You will receive no less than five working days’ notice of the meeting to allow you to prepare.</w:t>
      </w:r>
    </w:p>
    <w:p w14:paraId="70941074" w14:textId="77777777" w:rsidR="00BC7868" w:rsidRPr="00AC760F" w:rsidRDefault="00BC7868" w:rsidP="00AE3895">
      <w:pPr>
        <w:pStyle w:val="SCVOPBbodytextstyle"/>
        <w:spacing w:after="0"/>
        <w:rPr>
          <w:rFonts w:ascii="Arial" w:hAnsi="Arial" w:cs="Arial"/>
          <w:bCs/>
        </w:rPr>
      </w:pPr>
    </w:p>
    <w:p w14:paraId="38EE64DC" w14:textId="77777777" w:rsidR="00C25DA3" w:rsidRPr="00AC760F" w:rsidRDefault="00C25DA3" w:rsidP="00A110D9">
      <w:pPr>
        <w:pStyle w:val="SCVOPBbodytextstyle"/>
        <w:rPr>
          <w:rFonts w:ascii="Arial" w:hAnsi="Arial" w:cs="Arial"/>
          <w:bCs/>
        </w:rPr>
      </w:pPr>
    </w:p>
    <w:p w14:paraId="2CA0144E" w14:textId="77777777"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lastRenderedPageBreak/>
        <w:t>Investigation meeting</w:t>
      </w:r>
    </w:p>
    <w:p w14:paraId="1437B9A6" w14:textId="77777777" w:rsidR="00C25DA3" w:rsidRPr="00AC760F" w:rsidRDefault="00C25DA3" w:rsidP="00A110D9">
      <w:pPr>
        <w:pStyle w:val="SCVOPBbodytextstyle"/>
        <w:rPr>
          <w:rFonts w:ascii="Arial" w:hAnsi="Arial" w:cs="Arial"/>
          <w:bCs/>
        </w:rPr>
      </w:pPr>
      <w:r w:rsidRPr="00AC760F">
        <w:rPr>
          <w:rFonts w:ascii="Arial" w:hAnsi="Arial" w:cs="Arial"/>
          <w:bCs/>
        </w:rPr>
        <w:t>This meeting is the start of the formal investigation.  HR will make a note of the meeting.  Please do not record the meeting using your phone or other device.</w:t>
      </w:r>
    </w:p>
    <w:p w14:paraId="1612512B" w14:textId="77777777" w:rsidR="00C25DA3" w:rsidRPr="00AC760F" w:rsidRDefault="00C25DA3" w:rsidP="00A110D9">
      <w:pPr>
        <w:pStyle w:val="SCVOPBbodytextstyle"/>
        <w:rPr>
          <w:rFonts w:ascii="Arial" w:hAnsi="Arial" w:cs="Arial"/>
          <w:bCs/>
        </w:rPr>
      </w:pPr>
      <w:r w:rsidRPr="00AC760F">
        <w:rPr>
          <w:rFonts w:ascii="Arial" w:hAnsi="Arial" w:cs="Arial"/>
          <w:bCs/>
        </w:rPr>
        <w:t xml:space="preserve">The investigation officer will ask you about the matter that has instigated the investigation.  It’s important that you are as open and honest as possible. The person accompanying you can offer support but can’t speak on your behalf. </w:t>
      </w:r>
    </w:p>
    <w:p w14:paraId="11D13956" w14:textId="77777777" w:rsidR="00C25DA3" w:rsidRPr="00AC760F" w:rsidRDefault="00C25DA3" w:rsidP="00A110D9">
      <w:pPr>
        <w:pStyle w:val="SCVOPBbodytextstyle"/>
        <w:rPr>
          <w:rFonts w:ascii="Arial" w:hAnsi="Arial" w:cs="Arial"/>
          <w:bCs/>
        </w:rPr>
      </w:pPr>
      <w:r w:rsidRPr="00AC760F">
        <w:rPr>
          <w:rFonts w:ascii="Arial" w:hAnsi="Arial" w:cs="Arial"/>
          <w:bCs/>
        </w:rPr>
        <w:t>The investigation officer will decide if there are other people who need to be interviewed, and if there is additional information they need to gather.  This is to make sure they get the fullest picture possible to enable proper consideration of the facts.</w:t>
      </w:r>
    </w:p>
    <w:p w14:paraId="39F61052" w14:textId="77777777" w:rsidR="00C25DA3" w:rsidRPr="00AC760F" w:rsidRDefault="00C25DA3" w:rsidP="00A110D9">
      <w:pPr>
        <w:pStyle w:val="SCVOPBbodytextstyle"/>
        <w:rPr>
          <w:rFonts w:ascii="Arial" w:hAnsi="Arial" w:cs="Arial"/>
          <w:bCs/>
        </w:rPr>
      </w:pPr>
      <w:r w:rsidRPr="00AC760F">
        <w:rPr>
          <w:rFonts w:ascii="Arial" w:hAnsi="Arial" w:cs="Arial"/>
          <w:bCs/>
        </w:rPr>
        <w:t>When the investigation officer has fully investigated the matter, they will report to the Head of Department or Director who will decide whether it is appropriate to call a disciplinary hearing, or if no further action is required.  You will be informed of the outcome of the investigation.</w:t>
      </w:r>
    </w:p>
    <w:p w14:paraId="4850721F" w14:textId="77777777" w:rsidR="00C25DA3" w:rsidRPr="00AC760F" w:rsidRDefault="00C25DA3" w:rsidP="00AE3B30">
      <w:pPr>
        <w:pStyle w:val="SCVOPBbodytextstyle"/>
        <w:spacing w:after="0"/>
        <w:rPr>
          <w:rFonts w:ascii="Arial" w:hAnsi="Arial" w:cs="Arial"/>
          <w:bCs/>
        </w:rPr>
      </w:pPr>
      <w:r w:rsidRPr="00AC760F">
        <w:rPr>
          <w:rFonts w:ascii="Arial" w:hAnsi="Arial" w:cs="Arial"/>
          <w:bCs/>
        </w:rPr>
        <w:t>If no further action is required, the matter will be closed.</w:t>
      </w:r>
    </w:p>
    <w:p w14:paraId="5136DE63" w14:textId="77777777" w:rsidR="00C25DA3" w:rsidRPr="00AC760F" w:rsidRDefault="00C25DA3" w:rsidP="00A110D9">
      <w:pPr>
        <w:pStyle w:val="SCVOPBbodytextstyle"/>
        <w:rPr>
          <w:rFonts w:ascii="Arial" w:hAnsi="Arial" w:cs="Arial"/>
          <w:bCs/>
        </w:rPr>
      </w:pPr>
    </w:p>
    <w:p w14:paraId="40FE4E9C" w14:textId="77777777"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t>Disciplinary hearing (decision-making stage)</w:t>
      </w:r>
    </w:p>
    <w:p w14:paraId="771A9DEC" w14:textId="77777777" w:rsidR="00C25DA3" w:rsidRPr="00AC760F" w:rsidRDefault="00C25DA3" w:rsidP="00A110D9">
      <w:pPr>
        <w:pStyle w:val="SCVOPBbodytextstyle"/>
        <w:rPr>
          <w:rFonts w:ascii="Arial" w:hAnsi="Arial" w:cs="Arial"/>
          <w:bCs/>
        </w:rPr>
      </w:pPr>
      <w:r w:rsidRPr="00AC760F">
        <w:rPr>
          <w:rFonts w:ascii="Arial" w:hAnsi="Arial" w:cs="Arial"/>
          <w:bCs/>
        </w:rPr>
        <w:t xml:space="preserve">Based on the findings of the investigation the Head of Department or Director will decide if a disciplinary hearing is necessary and appropriate.  The Head of Department or Director will arrange a date for the disciplinary hearing and chair the hearing.  </w:t>
      </w:r>
    </w:p>
    <w:p w14:paraId="7259C53B" w14:textId="77777777" w:rsidR="00C25DA3" w:rsidRPr="00AC760F" w:rsidRDefault="00C25DA3" w:rsidP="00A110D9">
      <w:pPr>
        <w:pStyle w:val="SCVOPBbodytextstyle"/>
        <w:rPr>
          <w:rFonts w:ascii="Arial" w:hAnsi="Arial" w:cs="Arial"/>
          <w:bCs/>
        </w:rPr>
      </w:pPr>
      <w:r w:rsidRPr="00AC760F">
        <w:rPr>
          <w:rFonts w:ascii="Arial" w:hAnsi="Arial" w:cs="Arial"/>
          <w:bCs/>
        </w:rPr>
        <w:t>You will receive written notice of the meeting, setting out the allegations, the names of any witnesses and details of any other material which will be considered, as well as the arrangements for the meeting. You will receive at least five working days’ notice of the hearing. You have the right to be represented in the hearing by a trade union representative or current colleague.</w:t>
      </w:r>
    </w:p>
    <w:p w14:paraId="41EB0AD0" w14:textId="5906E20F" w:rsidR="00C25DA3" w:rsidRPr="00AC760F" w:rsidRDefault="00C25DA3" w:rsidP="00A110D9">
      <w:pPr>
        <w:pStyle w:val="SCVOPBbodytextstyle"/>
        <w:rPr>
          <w:rFonts w:ascii="Arial" w:hAnsi="Arial" w:cs="Arial"/>
          <w:bCs/>
        </w:rPr>
      </w:pPr>
      <w:r w:rsidRPr="00AC760F">
        <w:rPr>
          <w:rFonts w:ascii="Arial" w:hAnsi="Arial" w:cs="Arial"/>
          <w:bCs/>
        </w:rPr>
        <w:t xml:space="preserve">You should inform the person convening the hearing if you intend to call any witnesses or submit any other material for consideration in support of your case. You must do this at least two working days before the hearing. </w:t>
      </w:r>
    </w:p>
    <w:p w14:paraId="710AA7EC" w14:textId="2AEB85CB" w:rsidR="00C25DA3" w:rsidRPr="00AC760F" w:rsidRDefault="00C25DA3" w:rsidP="00AE3895">
      <w:pPr>
        <w:pStyle w:val="SCVOPBbodytextstyle"/>
        <w:spacing w:after="0"/>
        <w:rPr>
          <w:rFonts w:ascii="Arial" w:hAnsi="Arial" w:cs="Arial"/>
          <w:bCs/>
        </w:rPr>
      </w:pPr>
      <w:r w:rsidRPr="00AC760F">
        <w:rPr>
          <w:rFonts w:ascii="Arial" w:hAnsi="Arial" w:cs="Arial"/>
          <w:bCs/>
        </w:rPr>
        <w:t>Th</w:t>
      </w:r>
      <w:r w:rsidR="00854C2A" w:rsidRPr="00AC760F">
        <w:rPr>
          <w:rFonts w:ascii="Arial" w:hAnsi="Arial" w:cs="Arial"/>
          <w:bCs/>
        </w:rPr>
        <w:t xml:space="preserve">ose </w:t>
      </w:r>
      <w:r w:rsidRPr="00AC760F">
        <w:rPr>
          <w:rFonts w:ascii="Arial" w:hAnsi="Arial" w:cs="Arial"/>
          <w:bCs/>
        </w:rPr>
        <w:t>convening the hearing will be supported b</w:t>
      </w:r>
      <w:r w:rsidR="00854C2A" w:rsidRPr="00AC760F">
        <w:rPr>
          <w:rFonts w:ascii="Arial" w:hAnsi="Arial" w:cs="Arial"/>
          <w:bCs/>
        </w:rPr>
        <w:t>y X</w:t>
      </w:r>
      <w:r w:rsidRPr="00AC760F">
        <w:rPr>
          <w:rFonts w:ascii="Arial" w:hAnsi="Arial" w:cs="Arial"/>
          <w:bCs/>
        </w:rPr>
        <w:t xml:space="preserve">, or in exceptional circumstances by someone external to </w:t>
      </w:r>
      <w:r w:rsidR="00854C2A" w:rsidRPr="00AC760F">
        <w:rPr>
          <w:rFonts w:ascii="Arial" w:hAnsi="Arial" w:cs="Arial"/>
          <w:bCs/>
        </w:rPr>
        <w:t>X</w:t>
      </w:r>
      <w:r w:rsidRPr="00AC760F">
        <w:rPr>
          <w:rFonts w:ascii="Arial" w:hAnsi="Arial" w:cs="Arial"/>
          <w:bCs/>
        </w:rPr>
        <w:t>.</w:t>
      </w:r>
    </w:p>
    <w:p w14:paraId="40D90B2F" w14:textId="77777777" w:rsidR="00C25DA3" w:rsidRPr="00AC760F" w:rsidRDefault="00C25DA3" w:rsidP="00A110D9">
      <w:pPr>
        <w:pStyle w:val="SCVOPBbodytextstyle"/>
        <w:rPr>
          <w:rFonts w:ascii="Arial" w:hAnsi="Arial" w:cs="Arial"/>
          <w:bCs/>
        </w:rPr>
      </w:pPr>
    </w:p>
    <w:p w14:paraId="618EED0E" w14:textId="77777777"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t>Outcome of the disciplinary hearing</w:t>
      </w:r>
    </w:p>
    <w:p w14:paraId="432909E7" w14:textId="77777777" w:rsidR="00C25DA3" w:rsidRPr="00AC760F" w:rsidRDefault="00C25DA3" w:rsidP="00AE3B30">
      <w:pPr>
        <w:pStyle w:val="SCVOPBbodytextstyle"/>
        <w:spacing w:after="0"/>
        <w:rPr>
          <w:rFonts w:ascii="Arial" w:hAnsi="Arial" w:cs="Arial"/>
          <w:bCs/>
        </w:rPr>
      </w:pPr>
      <w:r w:rsidRPr="00AC760F">
        <w:rPr>
          <w:rFonts w:ascii="Arial" w:hAnsi="Arial" w:cs="Arial"/>
          <w:bCs/>
        </w:rPr>
        <w:t xml:space="preserve">You will be informed of the decision in writing within five working days of the hearing. The outcome letter will set out what, if any action is being taken and the </w:t>
      </w:r>
      <w:r w:rsidRPr="00AC760F">
        <w:rPr>
          <w:rFonts w:ascii="Arial" w:hAnsi="Arial" w:cs="Arial"/>
          <w:bCs/>
        </w:rPr>
        <w:lastRenderedPageBreak/>
        <w:t>reasons, as well as the implications for your continuing employment.  It will also set out how you can appeal against the decision.</w:t>
      </w:r>
    </w:p>
    <w:p w14:paraId="186DB844" w14:textId="77777777" w:rsidR="00C25DA3" w:rsidRPr="00AC760F" w:rsidRDefault="00C25DA3" w:rsidP="00A110D9">
      <w:pPr>
        <w:pStyle w:val="SCVOPBbodytextstyle"/>
        <w:rPr>
          <w:rFonts w:ascii="Arial" w:hAnsi="Arial" w:cs="Arial"/>
          <w:bCs/>
        </w:rPr>
      </w:pPr>
    </w:p>
    <w:p w14:paraId="4442B7E8" w14:textId="77777777"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t>Right of appeal</w:t>
      </w:r>
    </w:p>
    <w:p w14:paraId="4E9629C1" w14:textId="42FD3709" w:rsidR="00C25DA3" w:rsidRPr="00AC760F" w:rsidRDefault="00C25DA3" w:rsidP="00AE3B30">
      <w:pPr>
        <w:pStyle w:val="SCVOPBbodytextstyle"/>
        <w:spacing w:after="0"/>
        <w:rPr>
          <w:rFonts w:ascii="Arial" w:hAnsi="Arial" w:cs="Arial"/>
        </w:rPr>
      </w:pPr>
      <w:r w:rsidRPr="00AC760F">
        <w:rPr>
          <w:rFonts w:ascii="Arial" w:hAnsi="Arial" w:cs="Arial"/>
        </w:rPr>
        <w:t xml:space="preserve">You have the right to appeal against the outcome of the hearing.  You should submit your appeal to </w:t>
      </w:r>
      <w:r w:rsidR="00854C2A" w:rsidRPr="00AC760F">
        <w:rPr>
          <w:rFonts w:ascii="Arial" w:hAnsi="Arial" w:cs="Arial"/>
        </w:rPr>
        <w:t>X</w:t>
      </w:r>
      <w:r w:rsidRPr="00AC760F">
        <w:rPr>
          <w:rFonts w:ascii="Arial" w:hAnsi="Arial" w:cs="Arial"/>
        </w:rPr>
        <w:t xml:space="preserve"> within five working days of receiving the outcome letter, setting out the grounds of your appeal.  An appeal hearing will be convened within five working days where possible.  The appeal will be heard by a more senior manager, e.g. a Director or our Chief Executive.  We will advise you of the appeal outcome withing five working days.  The decision of the appeal is final.  </w:t>
      </w:r>
    </w:p>
    <w:p w14:paraId="71CCAF38" w14:textId="77777777" w:rsidR="00C25DA3" w:rsidRPr="00AC760F" w:rsidRDefault="00C25DA3" w:rsidP="00A110D9">
      <w:pPr>
        <w:pStyle w:val="SCVOPBbodytextstyle"/>
        <w:rPr>
          <w:rFonts w:ascii="Arial" w:hAnsi="Arial" w:cs="Arial"/>
          <w:b/>
          <w:bCs/>
        </w:rPr>
      </w:pPr>
    </w:p>
    <w:p w14:paraId="546AFCF1" w14:textId="77777777"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t>3.7 Exceptions</w:t>
      </w:r>
    </w:p>
    <w:p w14:paraId="27767E4C" w14:textId="77777777" w:rsidR="00C25DA3" w:rsidRPr="00AC760F" w:rsidRDefault="00C25DA3" w:rsidP="00AE3895">
      <w:pPr>
        <w:pStyle w:val="SCVOPBbodytextstyle"/>
        <w:spacing w:after="0"/>
        <w:rPr>
          <w:rFonts w:ascii="Arial" w:hAnsi="Arial" w:cs="Arial"/>
          <w:b/>
          <w:bCs/>
        </w:rPr>
      </w:pPr>
      <w:r w:rsidRPr="00AC760F">
        <w:rPr>
          <w:rFonts w:ascii="Arial" w:hAnsi="Arial" w:cs="Arial"/>
        </w:rPr>
        <w:t>We may follow a shorter procedure for staff with less than one year’s service.</w:t>
      </w:r>
    </w:p>
    <w:p w14:paraId="07D7EDCC" w14:textId="77777777" w:rsidR="00C25DA3" w:rsidRPr="00AC760F" w:rsidRDefault="00C25DA3" w:rsidP="00A110D9">
      <w:pPr>
        <w:pStyle w:val="SCVOPBbodytextstyle"/>
        <w:rPr>
          <w:rFonts w:ascii="Arial" w:hAnsi="Arial" w:cs="Arial"/>
          <w:b/>
          <w:bCs/>
        </w:rPr>
      </w:pPr>
    </w:p>
    <w:p w14:paraId="01CA69D4" w14:textId="77777777"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t>Formal disciplinary action</w:t>
      </w:r>
    </w:p>
    <w:p w14:paraId="4D4A9EC4" w14:textId="77777777" w:rsidR="00C25DA3" w:rsidRPr="00AC760F" w:rsidRDefault="00C25DA3" w:rsidP="00AE3895">
      <w:pPr>
        <w:pStyle w:val="SCVOPBbodytextstyle"/>
        <w:spacing w:after="0"/>
        <w:rPr>
          <w:rFonts w:ascii="Arial" w:hAnsi="Arial" w:cs="Arial"/>
        </w:rPr>
      </w:pPr>
      <w:r w:rsidRPr="00AC760F">
        <w:rPr>
          <w:rFonts w:ascii="Arial" w:hAnsi="Arial" w:cs="Arial"/>
        </w:rPr>
        <w:t>The action taken will reflect the nature and seriousness of the case, and whether there is any history of previous disciplinary action.</w:t>
      </w:r>
    </w:p>
    <w:p w14:paraId="42B99A40" w14:textId="77777777" w:rsidR="00C25DA3" w:rsidRPr="00AC760F" w:rsidRDefault="00C25DA3" w:rsidP="00A110D9">
      <w:pPr>
        <w:pStyle w:val="SCVOPBbodytextstyle"/>
        <w:rPr>
          <w:rFonts w:ascii="Arial" w:hAnsi="Arial" w:cs="Arial"/>
        </w:rPr>
      </w:pPr>
    </w:p>
    <w:p w14:paraId="655F59F2" w14:textId="77777777"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t>4.1 Warnings</w:t>
      </w:r>
    </w:p>
    <w:p w14:paraId="2D7BDE46" w14:textId="5C3C025B" w:rsidR="00C25DA3" w:rsidRPr="00AC760F" w:rsidRDefault="00C25DA3" w:rsidP="00A110D9">
      <w:pPr>
        <w:pStyle w:val="SCVOPBbodytextstyle"/>
        <w:rPr>
          <w:rFonts w:ascii="Arial" w:hAnsi="Arial" w:cs="Arial"/>
        </w:rPr>
      </w:pPr>
      <w:r w:rsidRPr="00AC760F">
        <w:rPr>
          <w:rFonts w:ascii="Arial" w:hAnsi="Arial" w:cs="Arial"/>
        </w:rPr>
        <w:t xml:space="preserve">The outcome letter will set out the details of the warning issued, including the reasons, what you need to do to and any support that </w:t>
      </w:r>
      <w:r w:rsidR="00854C2A" w:rsidRPr="00AC760F">
        <w:rPr>
          <w:rFonts w:ascii="Arial" w:hAnsi="Arial" w:cs="Arial"/>
        </w:rPr>
        <w:t>X</w:t>
      </w:r>
      <w:r w:rsidRPr="00AC760F">
        <w:rPr>
          <w:rFonts w:ascii="Arial" w:hAnsi="Arial" w:cs="Arial"/>
        </w:rPr>
        <w:t xml:space="preserve"> will provide to enable you to address the situation. </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2"/>
        <w:gridCol w:w="3081"/>
        <w:gridCol w:w="3081"/>
      </w:tblGrid>
      <w:tr w:rsidR="00AC760F" w:rsidRPr="00AC760F" w14:paraId="4A5FDA6D" w14:textId="77777777" w:rsidTr="00AE3895">
        <w:trPr>
          <w:trHeight w:hRule="exact" w:val="680"/>
        </w:trPr>
        <w:tc>
          <w:tcPr>
            <w:tcW w:w="1952" w:type="dxa"/>
            <w:tcBorders>
              <w:bottom w:val="nil"/>
              <w:right w:val="single" w:sz="12" w:space="0" w:color="FFFFFF" w:themeColor="background1"/>
            </w:tcBorders>
            <w:shd w:val="clear" w:color="auto" w:fill="244B5A"/>
            <w:tcMar>
              <w:top w:w="108" w:type="dxa"/>
              <w:bottom w:w="108" w:type="dxa"/>
            </w:tcMar>
          </w:tcPr>
          <w:p w14:paraId="7355B2B6" w14:textId="20631C24" w:rsidR="00C25DA3" w:rsidRPr="00BC7868" w:rsidRDefault="00C25DA3" w:rsidP="00AE3895">
            <w:pPr>
              <w:rPr>
                <w:rFonts w:ascii="Arial" w:hAnsi="Arial" w:cs="Arial"/>
                <w:bCs/>
                <w:color w:val="FFFFFF" w:themeColor="background1"/>
                <w:sz w:val="14"/>
                <w:szCs w:val="14"/>
              </w:rPr>
            </w:pPr>
            <w:r w:rsidRPr="00BC7868">
              <w:rPr>
                <w:rFonts w:ascii="Arial" w:hAnsi="Arial" w:cs="Arial"/>
                <w:color w:val="FFFFFF" w:themeColor="background1"/>
                <w:sz w:val="14"/>
                <w:szCs w:val="14"/>
              </w:rPr>
              <w:t>The level of warning relates to the seriousness and nature of the misconduct:</w:t>
            </w:r>
            <w:r w:rsidR="00AE3B30" w:rsidRPr="00BC7868">
              <w:rPr>
                <w:rFonts w:ascii="Arial" w:hAnsi="Arial" w:cs="Arial"/>
                <w:color w:val="FFFFFF" w:themeColor="background1"/>
                <w:sz w:val="14"/>
                <w:szCs w:val="14"/>
              </w:rPr>
              <w:br/>
            </w:r>
            <w:r w:rsidR="00AE3B30" w:rsidRPr="00BC7868">
              <w:rPr>
                <w:rFonts w:ascii="Arial" w:hAnsi="Arial" w:cs="Arial"/>
                <w:color w:val="FFFFFF" w:themeColor="background1"/>
                <w:sz w:val="14"/>
                <w:szCs w:val="14"/>
              </w:rPr>
              <w:br/>
            </w:r>
            <w:r w:rsidRPr="00BC7868">
              <w:rPr>
                <w:rFonts w:ascii="Arial" w:hAnsi="Arial" w:cs="Arial"/>
                <w:bCs/>
                <w:color w:val="FFFFFF" w:themeColor="background1"/>
                <w:sz w:val="14"/>
                <w:szCs w:val="14"/>
              </w:rPr>
              <w:t>Action</w:t>
            </w:r>
          </w:p>
        </w:tc>
        <w:tc>
          <w:tcPr>
            <w:tcW w:w="3081" w:type="dxa"/>
            <w:tcBorders>
              <w:left w:val="single" w:sz="12" w:space="0" w:color="FFFFFF" w:themeColor="background1"/>
              <w:bottom w:val="nil"/>
              <w:right w:val="single" w:sz="12" w:space="0" w:color="FFFFFF" w:themeColor="background1"/>
            </w:tcBorders>
            <w:shd w:val="clear" w:color="auto" w:fill="244B5A"/>
            <w:tcMar>
              <w:top w:w="108" w:type="dxa"/>
              <w:bottom w:w="108" w:type="dxa"/>
            </w:tcMar>
          </w:tcPr>
          <w:p w14:paraId="39B5D2A6" w14:textId="11604712" w:rsidR="00C25DA3" w:rsidRPr="00BC7868" w:rsidRDefault="00C25DA3" w:rsidP="00AE3895">
            <w:pPr>
              <w:rPr>
                <w:rFonts w:ascii="Arial" w:hAnsi="Arial" w:cs="Arial"/>
                <w:bCs/>
                <w:color w:val="FFFFFF" w:themeColor="background1"/>
                <w:sz w:val="20"/>
                <w:szCs w:val="20"/>
              </w:rPr>
            </w:pPr>
            <w:r w:rsidRPr="00BC7868">
              <w:rPr>
                <w:rFonts w:ascii="Arial" w:hAnsi="Arial" w:cs="Arial"/>
                <w:bCs/>
                <w:color w:val="FFFFFF" w:themeColor="background1"/>
                <w:sz w:val="20"/>
                <w:szCs w:val="20"/>
              </w:rPr>
              <w:t xml:space="preserve">Authority to issue </w:t>
            </w:r>
            <w:r w:rsidR="00AE3895" w:rsidRPr="00BC7868">
              <w:rPr>
                <w:rFonts w:ascii="Arial" w:hAnsi="Arial" w:cs="Arial"/>
                <w:bCs/>
                <w:color w:val="FFFFFF" w:themeColor="background1"/>
                <w:sz w:val="20"/>
                <w:szCs w:val="20"/>
              </w:rPr>
              <w:br/>
            </w:r>
            <w:r w:rsidRPr="00BC7868">
              <w:rPr>
                <w:rFonts w:ascii="Arial" w:hAnsi="Arial" w:cs="Arial"/>
                <w:bCs/>
                <w:color w:val="FFFFFF" w:themeColor="background1"/>
                <w:sz w:val="20"/>
                <w:szCs w:val="20"/>
              </w:rPr>
              <w:t>(with the support of HR)</w:t>
            </w:r>
          </w:p>
        </w:tc>
        <w:tc>
          <w:tcPr>
            <w:tcW w:w="3081" w:type="dxa"/>
            <w:tcBorders>
              <w:left w:val="single" w:sz="12" w:space="0" w:color="FFFFFF" w:themeColor="background1"/>
              <w:bottom w:val="nil"/>
            </w:tcBorders>
            <w:shd w:val="clear" w:color="auto" w:fill="244B5A"/>
            <w:tcMar>
              <w:top w:w="108" w:type="dxa"/>
              <w:bottom w:w="108" w:type="dxa"/>
            </w:tcMar>
          </w:tcPr>
          <w:p w14:paraId="0F5EFEC1" w14:textId="77777777" w:rsidR="00C25DA3" w:rsidRPr="00BC7868" w:rsidRDefault="00C25DA3" w:rsidP="00AE3895">
            <w:pPr>
              <w:rPr>
                <w:rFonts w:ascii="Arial" w:hAnsi="Arial" w:cs="Arial"/>
                <w:bCs/>
                <w:color w:val="FFFFFF" w:themeColor="background1"/>
                <w:sz w:val="20"/>
                <w:szCs w:val="20"/>
              </w:rPr>
            </w:pPr>
            <w:r w:rsidRPr="00BC7868">
              <w:rPr>
                <w:rFonts w:ascii="Arial" w:hAnsi="Arial" w:cs="Arial"/>
                <w:bCs/>
                <w:color w:val="FFFFFF" w:themeColor="background1"/>
                <w:sz w:val="20"/>
                <w:szCs w:val="20"/>
              </w:rPr>
              <w:t>Duration of warning on HR file</w:t>
            </w:r>
          </w:p>
        </w:tc>
      </w:tr>
      <w:tr w:rsidR="00AC760F" w:rsidRPr="00AC760F" w14:paraId="64DB74BC" w14:textId="77777777" w:rsidTr="00AE3895">
        <w:trPr>
          <w:trHeight w:hRule="exact" w:val="454"/>
        </w:trPr>
        <w:tc>
          <w:tcPr>
            <w:tcW w:w="1952" w:type="dxa"/>
            <w:tcBorders>
              <w:top w:val="nil"/>
              <w:left w:val="nil"/>
              <w:bottom w:val="single" w:sz="12" w:space="0" w:color="FFFFFF" w:themeColor="background1"/>
              <w:right w:val="single" w:sz="12" w:space="0" w:color="FFFFFF" w:themeColor="background1"/>
            </w:tcBorders>
            <w:shd w:val="clear" w:color="auto" w:fill="E9EDEE"/>
            <w:tcMar>
              <w:top w:w="108" w:type="dxa"/>
              <w:bottom w:w="108" w:type="dxa"/>
            </w:tcMar>
          </w:tcPr>
          <w:p w14:paraId="5A4B56CC" w14:textId="77777777" w:rsidR="00C25DA3" w:rsidRPr="00AC760F" w:rsidRDefault="00C25DA3" w:rsidP="00005629">
            <w:pPr>
              <w:rPr>
                <w:rFonts w:ascii="Arial" w:hAnsi="Arial" w:cs="Arial"/>
                <w:bCs/>
                <w:color w:val="244B5A"/>
                <w:sz w:val="22"/>
              </w:rPr>
            </w:pPr>
            <w:r w:rsidRPr="00AC760F">
              <w:rPr>
                <w:rFonts w:ascii="Arial" w:hAnsi="Arial" w:cs="Arial"/>
                <w:bCs/>
                <w:color w:val="244B5A"/>
                <w:sz w:val="22"/>
              </w:rPr>
              <w:t>First level warning</w:t>
            </w:r>
          </w:p>
          <w:p w14:paraId="174DA9BA" w14:textId="77777777" w:rsidR="00C25DA3" w:rsidRPr="00AC760F" w:rsidRDefault="00C25DA3" w:rsidP="00005629">
            <w:pPr>
              <w:rPr>
                <w:rFonts w:ascii="Arial" w:hAnsi="Arial" w:cs="Arial"/>
                <w:bCs/>
                <w:color w:val="244B5A"/>
                <w:sz w:val="22"/>
              </w:rPr>
            </w:pPr>
          </w:p>
        </w:tc>
        <w:tc>
          <w:tcPr>
            <w:tcW w:w="3081"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E9EDEE"/>
            <w:tcMar>
              <w:top w:w="108" w:type="dxa"/>
              <w:bottom w:w="108" w:type="dxa"/>
            </w:tcMar>
          </w:tcPr>
          <w:p w14:paraId="19750157" w14:textId="77777777" w:rsidR="00C25DA3" w:rsidRPr="00AC760F" w:rsidRDefault="00C25DA3" w:rsidP="00005629">
            <w:pPr>
              <w:rPr>
                <w:rFonts w:ascii="Arial" w:hAnsi="Arial" w:cs="Arial"/>
                <w:bCs/>
                <w:color w:val="244B5A"/>
                <w:sz w:val="22"/>
              </w:rPr>
            </w:pPr>
            <w:r w:rsidRPr="00AC760F">
              <w:rPr>
                <w:rFonts w:ascii="Arial" w:hAnsi="Arial" w:cs="Arial"/>
                <w:bCs/>
                <w:color w:val="244B5A"/>
                <w:sz w:val="22"/>
              </w:rPr>
              <w:t>Head of Department and above</w:t>
            </w:r>
          </w:p>
        </w:tc>
        <w:tc>
          <w:tcPr>
            <w:tcW w:w="3081" w:type="dxa"/>
            <w:tcBorders>
              <w:top w:val="nil"/>
              <w:left w:val="single" w:sz="12" w:space="0" w:color="FFFFFF" w:themeColor="background1"/>
              <w:bottom w:val="single" w:sz="12" w:space="0" w:color="FFFFFF" w:themeColor="background1"/>
              <w:right w:val="nil"/>
            </w:tcBorders>
            <w:shd w:val="clear" w:color="auto" w:fill="E9EDEE"/>
            <w:tcMar>
              <w:top w:w="108" w:type="dxa"/>
              <w:bottom w:w="108" w:type="dxa"/>
            </w:tcMar>
          </w:tcPr>
          <w:p w14:paraId="38C125FF" w14:textId="77777777" w:rsidR="00C25DA3" w:rsidRPr="00AC760F" w:rsidRDefault="00C25DA3" w:rsidP="00005629">
            <w:pPr>
              <w:rPr>
                <w:rFonts w:ascii="Arial" w:hAnsi="Arial" w:cs="Arial"/>
                <w:bCs/>
                <w:color w:val="244B5A"/>
                <w:sz w:val="22"/>
              </w:rPr>
            </w:pPr>
            <w:r w:rsidRPr="00AC760F">
              <w:rPr>
                <w:rFonts w:ascii="Arial" w:hAnsi="Arial" w:cs="Arial"/>
                <w:bCs/>
                <w:color w:val="244B5A"/>
                <w:sz w:val="22"/>
              </w:rPr>
              <w:t>6 months</w:t>
            </w:r>
          </w:p>
        </w:tc>
      </w:tr>
      <w:tr w:rsidR="00AC760F" w:rsidRPr="00AC760F" w14:paraId="3E121492" w14:textId="77777777" w:rsidTr="00AE3895">
        <w:trPr>
          <w:trHeight w:hRule="exact" w:val="454"/>
        </w:trPr>
        <w:tc>
          <w:tcPr>
            <w:tcW w:w="1952"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E9EDEE"/>
            <w:tcMar>
              <w:top w:w="108" w:type="dxa"/>
              <w:bottom w:w="108" w:type="dxa"/>
            </w:tcMar>
          </w:tcPr>
          <w:p w14:paraId="521A4CFA" w14:textId="77777777" w:rsidR="00C25DA3" w:rsidRPr="00AC760F" w:rsidRDefault="00C25DA3" w:rsidP="00005629">
            <w:pPr>
              <w:rPr>
                <w:rFonts w:ascii="Arial" w:hAnsi="Arial" w:cs="Arial"/>
                <w:bCs/>
                <w:color w:val="244B5A"/>
                <w:sz w:val="22"/>
              </w:rPr>
            </w:pPr>
            <w:r w:rsidRPr="00AC760F">
              <w:rPr>
                <w:rFonts w:ascii="Arial" w:hAnsi="Arial" w:cs="Arial"/>
                <w:bCs/>
                <w:color w:val="244B5A"/>
                <w:sz w:val="22"/>
              </w:rPr>
              <w:t>Second level warning</w:t>
            </w:r>
          </w:p>
        </w:tc>
        <w:tc>
          <w:tcPr>
            <w:tcW w:w="30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9EDEE"/>
            <w:tcMar>
              <w:top w:w="108" w:type="dxa"/>
              <w:bottom w:w="108" w:type="dxa"/>
            </w:tcMar>
          </w:tcPr>
          <w:p w14:paraId="5607F640" w14:textId="77777777" w:rsidR="00C25DA3" w:rsidRPr="00AC760F" w:rsidRDefault="00C25DA3" w:rsidP="00005629">
            <w:pPr>
              <w:rPr>
                <w:rFonts w:ascii="Arial" w:hAnsi="Arial" w:cs="Arial"/>
                <w:bCs/>
                <w:color w:val="244B5A"/>
                <w:sz w:val="22"/>
              </w:rPr>
            </w:pPr>
            <w:r w:rsidRPr="00AC760F">
              <w:rPr>
                <w:rFonts w:ascii="Arial" w:hAnsi="Arial" w:cs="Arial"/>
                <w:bCs/>
                <w:color w:val="244B5A"/>
                <w:sz w:val="22"/>
              </w:rPr>
              <w:t>Head of Department and above</w:t>
            </w:r>
          </w:p>
        </w:tc>
        <w:tc>
          <w:tcPr>
            <w:tcW w:w="3081"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E9EDEE"/>
            <w:tcMar>
              <w:top w:w="108" w:type="dxa"/>
              <w:bottom w:w="108" w:type="dxa"/>
            </w:tcMar>
          </w:tcPr>
          <w:p w14:paraId="0A7ED084" w14:textId="77777777" w:rsidR="00C25DA3" w:rsidRPr="00AC760F" w:rsidRDefault="00C25DA3" w:rsidP="00005629">
            <w:pPr>
              <w:rPr>
                <w:rFonts w:ascii="Arial" w:hAnsi="Arial" w:cs="Arial"/>
                <w:bCs/>
                <w:color w:val="244B5A"/>
                <w:sz w:val="22"/>
              </w:rPr>
            </w:pPr>
            <w:r w:rsidRPr="00AC760F">
              <w:rPr>
                <w:rFonts w:ascii="Arial" w:hAnsi="Arial" w:cs="Arial"/>
                <w:bCs/>
                <w:color w:val="244B5A"/>
                <w:sz w:val="22"/>
              </w:rPr>
              <w:t>9 months</w:t>
            </w:r>
          </w:p>
        </w:tc>
      </w:tr>
      <w:tr w:rsidR="00AC760F" w:rsidRPr="00AC760F" w14:paraId="2D0F8885" w14:textId="77777777" w:rsidTr="00AE3895">
        <w:trPr>
          <w:trHeight w:hRule="exact" w:val="454"/>
        </w:trPr>
        <w:tc>
          <w:tcPr>
            <w:tcW w:w="1952"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E9EDEE"/>
            <w:tcMar>
              <w:top w:w="108" w:type="dxa"/>
              <w:bottom w:w="108" w:type="dxa"/>
            </w:tcMar>
          </w:tcPr>
          <w:p w14:paraId="56ABFCDB" w14:textId="77777777" w:rsidR="00C25DA3" w:rsidRPr="00AC760F" w:rsidRDefault="00C25DA3" w:rsidP="00005629">
            <w:pPr>
              <w:rPr>
                <w:rFonts w:ascii="Arial" w:hAnsi="Arial" w:cs="Arial"/>
                <w:bCs/>
                <w:color w:val="244B5A"/>
                <w:sz w:val="22"/>
              </w:rPr>
            </w:pPr>
            <w:r w:rsidRPr="00AC760F">
              <w:rPr>
                <w:rFonts w:ascii="Arial" w:hAnsi="Arial" w:cs="Arial"/>
                <w:bCs/>
                <w:color w:val="244B5A"/>
                <w:sz w:val="22"/>
              </w:rPr>
              <w:t>Final warning</w:t>
            </w:r>
          </w:p>
        </w:tc>
        <w:tc>
          <w:tcPr>
            <w:tcW w:w="30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9EDEE"/>
            <w:tcMar>
              <w:top w:w="108" w:type="dxa"/>
              <w:bottom w:w="108" w:type="dxa"/>
            </w:tcMar>
          </w:tcPr>
          <w:p w14:paraId="1F1032E7" w14:textId="77777777" w:rsidR="00C25DA3" w:rsidRPr="00AC760F" w:rsidRDefault="00C25DA3" w:rsidP="00005629">
            <w:pPr>
              <w:rPr>
                <w:rFonts w:ascii="Arial" w:hAnsi="Arial" w:cs="Arial"/>
                <w:bCs/>
                <w:color w:val="244B5A"/>
                <w:sz w:val="22"/>
              </w:rPr>
            </w:pPr>
            <w:r w:rsidRPr="00AC760F">
              <w:rPr>
                <w:rFonts w:ascii="Arial" w:hAnsi="Arial" w:cs="Arial"/>
                <w:bCs/>
                <w:color w:val="244B5A"/>
                <w:sz w:val="22"/>
              </w:rPr>
              <w:t>Head of Department and above</w:t>
            </w:r>
          </w:p>
        </w:tc>
        <w:tc>
          <w:tcPr>
            <w:tcW w:w="3081"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E9EDEE"/>
            <w:tcMar>
              <w:top w:w="108" w:type="dxa"/>
              <w:bottom w:w="108" w:type="dxa"/>
            </w:tcMar>
          </w:tcPr>
          <w:p w14:paraId="4B7D9D7C" w14:textId="77777777" w:rsidR="00C25DA3" w:rsidRPr="00AC760F" w:rsidRDefault="00C25DA3" w:rsidP="00005629">
            <w:pPr>
              <w:rPr>
                <w:rFonts w:ascii="Arial" w:hAnsi="Arial" w:cs="Arial"/>
                <w:bCs/>
                <w:color w:val="244B5A"/>
                <w:sz w:val="22"/>
              </w:rPr>
            </w:pPr>
            <w:r w:rsidRPr="00AC760F">
              <w:rPr>
                <w:rFonts w:ascii="Arial" w:hAnsi="Arial" w:cs="Arial"/>
                <w:bCs/>
                <w:color w:val="244B5A"/>
                <w:sz w:val="22"/>
              </w:rPr>
              <w:t>12 months</w:t>
            </w:r>
          </w:p>
        </w:tc>
      </w:tr>
      <w:tr w:rsidR="00AC760F" w:rsidRPr="00AC760F" w14:paraId="58B0AB63" w14:textId="77777777" w:rsidTr="00AE3895">
        <w:trPr>
          <w:trHeight w:hRule="exact" w:val="454"/>
        </w:trPr>
        <w:tc>
          <w:tcPr>
            <w:tcW w:w="1952" w:type="dxa"/>
            <w:tcBorders>
              <w:top w:val="single" w:sz="12" w:space="0" w:color="FFFFFF" w:themeColor="background1"/>
              <w:left w:val="nil"/>
              <w:bottom w:val="nil"/>
              <w:right w:val="single" w:sz="12" w:space="0" w:color="FFFFFF" w:themeColor="background1"/>
            </w:tcBorders>
            <w:shd w:val="clear" w:color="auto" w:fill="E9EDEE"/>
            <w:tcMar>
              <w:top w:w="108" w:type="dxa"/>
              <w:bottom w:w="108" w:type="dxa"/>
            </w:tcMar>
          </w:tcPr>
          <w:p w14:paraId="47F5346D" w14:textId="77777777" w:rsidR="00C25DA3" w:rsidRPr="00AC760F" w:rsidRDefault="00C25DA3" w:rsidP="00005629">
            <w:pPr>
              <w:rPr>
                <w:rFonts w:ascii="Arial" w:hAnsi="Arial" w:cs="Arial"/>
                <w:bCs/>
                <w:color w:val="244B5A"/>
                <w:sz w:val="22"/>
              </w:rPr>
            </w:pPr>
            <w:r w:rsidRPr="00AC760F">
              <w:rPr>
                <w:rFonts w:ascii="Arial" w:hAnsi="Arial" w:cs="Arial"/>
                <w:bCs/>
                <w:color w:val="244B5A"/>
                <w:sz w:val="22"/>
              </w:rPr>
              <w:t>Dismissal</w:t>
            </w:r>
          </w:p>
          <w:p w14:paraId="24E918D5" w14:textId="77777777" w:rsidR="00C25DA3" w:rsidRPr="00AC760F" w:rsidRDefault="00C25DA3" w:rsidP="00005629">
            <w:pPr>
              <w:rPr>
                <w:rFonts w:ascii="Arial" w:hAnsi="Arial" w:cs="Arial"/>
                <w:bCs/>
                <w:color w:val="244B5A"/>
                <w:sz w:val="22"/>
              </w:rPr>
            </w:pPr>
          </w:p>
        </w:tc>
        <w:tc>
          <w:tcPr>
            <w:tcW w:w="3081"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E9EDEE"/>
            <w:tcMar>
              <w:top w:w="108" w:type="dxa"/>
              <w:bottom w:w="108" w:type="dxa"/>
            </w:tcMar>
          </w:tcPr>
          <w:p w14:paraId="1D6A780D" w14:textId="77777777" w:rsidR="00C25DA3" w:rsidRPr="00AC760F" w:rsidRDefault="00C25DA3" w:rsidP="00005629">
            <w:pPr>
              <w:rPr>
                <w:rFonts w:ascii="Arial" w:hAnsi="Arial" w:cs="Arial"/>
                <w:bCs/>
                <w:color w:val="244B5A"/>
                <w:sz w:val="22"/>
              </w:rPr>
            </w:pPr>
            <w:r w:rsidRPr="00AC760F">
              <w:rPr>
                <w:rFonts w:ascii="Arial" w:hAnsi="Arial" w:cs="Arial"/>
                <w:bCs/>
                <w:color w:val="244B5A"/>
                <w:sz w:val="22"/>
              </w:rPr>
              <w:t>Director or Chief Executive</w:t>
            </w:r>
          </w:p>
        </w:tc>
        <w:tc>
          <w:tcPr>
            <w:tcW w:w="3081" w:type="dxa"/>
            <w:tcBorders>
              <w:top w:val="single" w:sz="12" w:space="0" w:color="FFFFFF" w:themeColor="background1"/>
              <w:left w:val="single" w:sz="12" w:space="0" w:color="FFFFFF" w:themeColor="background1"/>
              <w:bottom w:val="nil"/>
              <w:right w:val="nil"/>
            </w:tcBorders>
            <w:shd w:val="clear" w:color="auto" w:fill="E9EDEE"/>
            <w:tcMar>
              <w:top w:w="108" w:type="dxa"/>
              <w:bottom w:w="108" w:type="dxa"/>
            </w:tcMar>
          </w:tcPr>
          <w:p w14:paraId="188C47F1" w14:textId="77777777" w:rsidR="00C25DA3" w:rsidRPr="00AC760F" w:rsidRDefault="00C25DA3" w:rsidP="00005629">
            <w:pPr>
              <w:rPr>
                <w:rFonts w:ascii="Arial" w:hAnsi="Arial" w:cs="Arial"/>
                <w:bCs/>
                <w:color w:val="244B5A"/>
                <w:sz w:val="22"/>
              </w:rPr>
            </w:pPr>
          </w:p>
        </w:tc>
      </w:tr>
    </w:tbl>
    <w:p w14:paraId="0CABCFB5" w14:textId="77777777" w:rsidR="00C25DA3" w:rsidRPr="00AC760F" w:rsidRDefault="00C25DA3" w:rsidP="00C25DA3">
      <w:pPr>
        <w:tabs>
          <w:tab w:val="center" w:pos="4153"/>
          <w:tab w:val="right" w:pos="8306"/>
        </w:tabs>
        <w:jc w:val="both"/>
        <w:rPr>
          <w:rFonts w:ascii="Arial" w:hAnsi="Arial" w:cs="Arial"/>
          <w:b/>
          <w:color w:val="244B5A"/>
          <w:szCs w:val="24"/>
        </w:rPr>
      </w:pPr>
    </w:p>
    <w:p w14:paraId="364C04F5" w14:textId="322896DA" w:rsidR="00C25DA3" w:rsidRPr="00BC7868" w:rsidRDefault="00C25DA3" w:rsidP="00AE3895">
      <w:pPr>
        <w:pStyle w:val="SCVOSub-heading1"/>
        <w:rPr>
          <w:rFonts w:ascii="Arial" w:hAnsi="Arial" w:cs="Arial"/>
          <w:b/>
          <w:bCs/>
          <w:sz w:val="24"/>
          <w:szCs w:val="24"/>
        </w:rPr>
      </w:pPr>
      <w:r w:rsidRPr="00BC7868">
        <w:rPr>
          <w:rFonts w:ascii="Arial" w:hAnsi="Arial" w:cs="Arial"/>
          <w:b/>
          <w:bCs/>
          <w:sz w:val="24"/>
          <w:szCs w:val="24"/>
        </w:rPr>
        <w:t>4.2</w:t>
      </w:r>
      <w:r w:rsidR="00AE3895" w:rsidRPr="00BC7868">
        <w:rPr>
          <w:rFonts w:ascii="Arial" w:hAnsi="Arial" w:cs="Arial"/>
          <w:b/>
          <w:bCs/>
          <w:sz w:val="24"/>
          <w:szCs w:val="24"/>
        </w:rPr>
        <w:t xml:space="preserve"> </w:t>
      </w:r>
      <w:r w:rsidRPr="00BC7868">
        <w:rPr>
          <w:rFonts w:ascii="Arial" w:hAnsi="Arial" w:cs="Arial"/>
          <w:b/>
          <w:bCs/>
          <w:sz w:val="24"/>
          <w:szCs w:val="24"/>
        </w:rPr>
        <w:t>Failure to comply with a first or second level warning</w:t>
      </w:r>
    </w:p>
    <w:p w14:paraId="1276F80F" w14:textId="517FFE92" w:rsidR="00C25DA3" w:rsidRPr="00AC760F" w:rsidRDefault="00C25DA3" w:rsidP="00A110D9">
      <w:pPr>
        <w:pStyle w:val="SCVOPBbodytextstyle"/>
        <w:rPr>
          <w:rFonts w:ascii="Arial" w:hAnsi="Arial" w:cs="Arial"/>
        </w:rPr>
      </w:pPr>
      <w:r w:rsidRPr="00AC760F">
        <w:rPr>
          <w:rFonts w:ascii="Arial" w:hAnsi="Arial" w:cs="Arial"/>
        </w:rPr>
        <w:t xml:space="preserve">Failure to improve in response to a first or second level warning will normally result in a final warning.  The final warning will be recorded for a period of 12 months.  </w:t>
      </w:r>
      <w:r w:rsidR="00854C2A" w:rsidRPr="00AC760F">
        <w:rPr>
          <w:rFonts w:ascii="Arial" w:hAnsi="Arial" w:cs="Arial"/>
        </w:rPr>
        <w:t xml:space="preserve">X </w:t>
      </w:r>
      <w:r w:rsidRPr="00AC760F">
        <w:rPr>
          <w:rFonts w:ascii="Arial" w:hAnsi="Arial" w:cs="Arial"/>
        </w:rPr>
        <w:lastRenderedPageBreak/>
        <w:t>reserves the right to consider expired warnings in future disciplinary decisions if relevant.</w:t>
      </w:r>
    </w:p>
    <w:p w14:paraId="79171F4D" w14:textId="77777777" w:rsidR="00C25DA3" w:rsidRPr="00AC760F" w:rsidRDefault="00C25DA3" w:rsidP="00AE3B30">
      <w:pPr>
        <w:pStyle w:val="SCVOPBbodytextstyle"/>
        <w:spacing w:after="0"/>
        <w:rPr>
          <w:rFonts w:ascii="Arial" w:hAnsi="Arial" w:cs="Arial"/>
        </w:rPr>
      </w:pPr>
      <w:r w:rsidRPr="00AC760F">
        <w:rPr>
          <w:rFonts w:ascii="Arial" w:hAnsi="Arial" w:cs="Arial"/>
        </w:rPr>
        <w:t>If you have been issued with a final warning, failure to comply with the requirements or further misconduct will normally result in dismissal.</w:t>
      </w:r>
    </w:p>
    <w:p w14:paraId="0718D499" w14:textId="77777777" w:rsidR="00C25DA3" w:rsidRPr="00AC760F" w:rsidRDefault="00C25DA3" w:rsidP="00A110D9">
      <w:pPr>
        <w:pStyle w:val="SCVOPBbodytextstyle"/>
        <w:rPr>
          <w:rFonts w:ascii="Arial" w:hAnsi="Arial" w:cs="Arial"/>
        </w:rPr>
      </w:pPr>
    </w:p>
    <w:p w14:paraId="5EA09C5D" w14:textId="5A2FF219" w:rsidR="00C25DA3" w:rsidRPr="00BC7868" w:rsidRDefault="00C25DA3" w:rsidP="00A110D9">
      <w:pPr>
        <w:pStyle w:val="SCVOPBbodytextstyle"/>
        <w:rPr>
          <w:rFonts w:ascii="Arial" w:hAnsi="Arial" w:cs="Arial"/>
          <w:b/>
          <w:bCs/>
        </w:rPr>
      </w:pPr>
      <w:r w:rsidRPr="00BC7868">
        <w:rPr>
          <w:rFonts w:ascii="Arial" w:hAnsi="Arial" w:cs="Arial"/>
          <w:b/>
          <w:bCs/>
        </w:rPr>
        <w:t>4.3</w:t>
      </w:r>
      <w:r w:rsidR="00AE3B30" w:rsidRPr="00BC7868">
        <w:rPr>
          <w:rFonts w:ascii="Arial" w:hAnsi="Arial" w:cs="Arial"/>
          <w:b/>
          <w:bCs/>
        </w:rPr>
        <w:t xml:space="preserve"> </w:t>
      </w:r>
      <w:r w:rsidRPr="00BC7868">
        <w:rPr>
          <w:rFonts w:ascii="Arial" w:hAnsi="Arial" w:cs="Arial"/>
          <w:b/>
          <w:bCs/>
        </w:rPr>
        <w:t>Dismissal</w:t>
      </w:r>
    </w:p>
    <w:p w14:paraId="351B3D56" w14:textId="7D5D2BAD" w:rsidR="00C25DA3" w:rsidRPr="00AC760F" w:rsidRDefault="00C25DA3" w:rsidP="00A110D9">
      <w:pPr>
        <w:pStyle w:val="SCVOPBbodytextstyle"/>
        <w:rPr>
          <w:rFonts w:ascii="Arial" w:hAnsi="Arial" w:cs="Arial"/>
        </w:rPr>
      </w:pPr>
      <w:r w:rsidRPr="00AC760F">
        <w:rPr>
          <w:rFonts w:ascii="Arial" w:hAnsi="Arial" w:cs="Arial"/>
        </w:rPr>
        <w:t xml:space="preserve">Failure to meet the requirements set out in the final warning or further misconduct will normally lead to dismissal.   </w:t>
      </w:r>
      <w:r w:rsidR="00854C2A" w:rsidRPr="00AC760F">
        <w:rPr>
          <w:rFonts w:ascii="Arial" w:hAnsi="Arial" w:cs="Arial"/>
          <w:bCs/>
        </w:rPr>
        <w:t>X</w:t>
      </w:r>
      <w:r w:rsidRPr="00AC760F">
        <w:rPr>
          <w:rFonts w:ascii="Arial" w:hAnsi="Arial" w:cs="Arial"/>
          <w:bCs/>
        </w:rPr>
        <w:t>’s Directors and Chief Executive have the authority to dismiss an employee and a</w:t>
      </w:r>
      <w:r w:rsidRPr="00AC760F">
        <w:rPr>
          <w:rFonts w:ascii="Arial" w:hAnsi="Arial" w:cs="Arial"/>
        </w:rPr>
        <w:t xml:space="preserve"> decision of this kind will only be made after the fullest possible investigation and hearing.</w:t>
      </w:r>
    </w:p>
    <w:p w14:paraId="710CD55F" w14:textId="77777777" w:rsidR="00C25DA3" w:rsidRPr="00AC760F" w:rsidRDefault="00C25DA3" w:rsidP="00AE3B30">
      <w:pPr>
        <w:pStyle w:val="SCVOPBbodytextstyle"/>
        <w:spacing w:after="0"/>
        <w:rPr>
          <w:rFonts w:ascii="Arial" w:hAnsi="Arial" w:cs="Arial"/>
        </w:rPr>
      </w:pPr>
      <w:r w:rsidRPr="00AC760F">
        <w:rPr>
          <w:rFonts w:ascii="Arial" w:hAnsi="Arial" w:cs="Arial"/>
        </w:rPr>
        <w:t>Where gross misconduct has been found following an investigation and hearing, dismissal without notice may result.  Examples of gross misconduct are set out in section 8 below.</w:t>
      </w:r>
    </w:p>
    <w:p w14:paraId="14628225" w14:textId="77777777" w:rsidR="00C25DA3" w:rsidRPr="00AC760F" w:rsidRDefault="00C25DA3" w:rsidP="00A110D9">
      <w:pPr>
        <w:pStyle w:val="SCVOPBbodytextstyle"/>
        <w:rPr>
          <w:rFonts w:ascii="Arial" w:hAnsi="Arial" w:cs="Arial"/>
        </w:rPr>
      </w:pPr>
    </w:p>
    <w:p w14:paraId="222776D2" w14:textId="77777777" w:rsidR="00C25DA3" w:rsidRPr="00BC7868" w:rsidRDefault="00C25DA3" w:rsidP="00A110D9">
      <w:pPr>
        <w:pStyle w:val="SCVOPBbodytextstyle"/>
        <w:rPr>
          <w:rFonts w:ascii="Arial" w:hAnsi="Arial" w:cs="Arial"/>
          <w:b/>
          <w:iCs/>
        </w:rPr>
      </w:pPr>
      <w:bookmarkStart w:id="0" w:name="_Toc449261177"/>
      <w:r w:rsidRPr="00BC7868">
        <w:rPr>
          <w:rFonts w:ascii="Arial" w:hAnsi="Arial" w:cs="Arial"/>
          <w:b/>
          <w:iCs/>
        </w:rPr>
        <w:t>Appeals</w:t>
      </w:r>
      <w:bookmarkEnd w:id="0"/>
    </w:p>
    <w:p w14:paraId="5F0624AA" w14:textId="2483DC99" w:rsidR="00C25DA3" w:rsidRPr="00AC760F" w:rsidRDefault="00C25DA3" w:rsidP="00411A4B">
      <w:pPr>
        <w:pStyle w:val="SCVOPBbodytextstyle"/>
        <w:spacing w:after="0"/>
        <w:rPr>
          <w:rFonts w:ascii="Arial" w:hAnsi="Arial" w:cs="Arial"/>
          <w:spacing w:val="-3"/>
        </w:rPr>
      </w:pPr>
      <w:r w:rsidRPr="00AC760F">
        <w:rPr>
          <w:rFonts w:ascii="Arial" w:hAnsi="Arial" w:cs="Arial"/>
          <w:spacing w:val="-3"/>
        </w:rPr>
        <w:t xml:space="preserve">Appeals against disciplinary decisions must be made in writing to the Head of HR within </w:t>
      </w:r>
      <w:r w:rsidRPr="00AC760F">
        <w:rPr>
          <w:rFonts w:ascii="Arial" w:hAnsi="Arial" w:cs="Arial"/>
          <w:bCs/>
          <w:spacing w:val="-3"/>
        </w:rPr>
        <w:t xml:space="preserve">five working days </w:t>
      </w:r>
      <w:r w:rsidRPr="00AC760F">
        <w:rPr>
          <w:rFonts w:ascii="Arial" w:hAnsi="Arial" w:cs="Arial"/>
          <w:spacing w:val="-3"/>
        </w:rPr>
        <w:t xml:space="preserve">of receipt of the outcome letter.  The appeal hearing will take place withing </w:t>
      </w:r>
      <w:r w:rsidRPr="00AC760F">
        <w:rPr>
          <w:rFonts w:ascii="Arial" w:hAnsi="Arial" w:cs="Arial"/>
          <w:bCs/>
          <w:spacing w:val="-3"/>
        </w:rPr>
        <w:t>five</w:t>
      </w:r>
      <w:r w:rsidRPr="00AC760F">
        <w:rPr>
          <w:rFonts w:ascii="Arial" w:hAnsi="Arial" w:cs="Arial"/>
          <w:spacing w:val="-3"/>
        </w:rPr>
        <w:t xml:space="preserve"> days of receipt of your written appeal.  The appeal will be held by a more senior manager than the manager who convened the disciplinary hearing and issued the outcome letter.  If the original decision was made by the Chief Executive, the appeal will be held by an appeals sub-committee of </w:t>
      </w:r>
      <w:r w:rsidR="00854C2A" w:rsidRPr="00AC760F">
        <w:rPr>
          <w:rFonts w:ascii="Arial" w:hAnsi="Arial" w:cs="Arial"/>
          <w:spacing w:val="-3"/>
        </w:rPr>
        <w:t>X</w:t>
      </w:r>
      <w:r w:rsidRPr="00AC760F">
        <w:rPr>
          <w:rFonts w:ascii="Arial" w:hAnsi="Arial" w:cs="Arial"/>
          <w:spacing w:val="-3"/>
        </w:rPr>
        <w:t xml:space="preserve"> consisting of two Board members.  In some circumstances, the appeal may be heard by someone external to </w:t>
      </w:r>
      <w:r w:rsidR="00854C2A" w:rsidRPr="00AC760F">
        <w:rPr>
          <w:rFonts w:ascii="Arial" w:hAnsi="Arial" w:cs="Arial"/>
          <w:spacing w:val="-3"/>
        </w:rPr>
        <w:t>X</w:t>
      </w:r>
      <w:r w:rsidRPr="00AC760F">
        <w:rPr>
          <w:rFonts w:ascii="Arial" w:hAnsi="Arial" w:cs="Arial"/>
          <w:spacing w:val="-3"/>
        </w:rPr>
        <w:t>.</w:t>
      </w:r>
    </w:p>
    <w:p w14:paraId="09B96773" w14:textId="77777777" w:rsidR="00C25DA3" w:rsidRPr="00AC760F" w:rsidRDefault="00C25DA3" w:rsidP="00A110D9">
      <w:pPr>
        <w:pStyle w:val="SCVOPBbodytextstyle"/>
        <w:rPr>
          <w:rFonts w:ascii="Arial" w:hAnsi="Arial" w:cs="Arial"/>
          <w:spacing w:val="-3"/>
        </w:rPr>
      </w:pPr>
    </w:p>
    <w:p w14:paraId="28C26A84" w14:textId="77777777" w:rsidR="00C25DA3" w:rsidRPr="00BC7868" w:rsidRDefault="00C25DA3" w:rsidP="00A110D9">
      <w:pPr>
        <w:pStyle w:val="SCVOPBbodytextstyle"/>
        <w:rPr>
          <w:rFonts w:ascii="Arial" w:hAnsi="Arial" w:cs="Arial"/>
          <w:b/>
          <w:spacing w:val="-3"/>
        </w:rPr>
      </w:pPr>
      <w:r w:rsidRPr="00BC7868">
        <w:rPr>
          <w:rFonts w:ascii="Arial" w:hAnsi="Arial" w:cs="Arial"/>
          <w:b/>
          <w:spacing w:val="-3"/>
        </w:rPr>
        <w:t>Suspension from work</w:t>
      </w:r>
    </w:p>
    <w:p w14:paraId="09A5AF77" w14:textId="26F28AC3" w:rsidR="00C25DA3" w:rsidRPr="00AC760F" w:rsidRDefault="00C25DA3" w:rsidP="00AE3B30">
      <w:pPr>
        <w:pStyle w:val="SCVOPBbodytextstyle"/>
        <w:spacing w:after="0"/>
        <w:rPr>
          <w:rFonts w:ascii="Arial" w:hAnsi="Arial" w:cs="Arial"/>
          <w:spacing w:val="-3"/>
        </w:rPr>
      </w:pPr>
      <w:r w:rsidRPr="00AC760F">
        <w:rPr>
          <w:rFonts w:ascii="Arial" w:hAnsi="Arial" w:cs="Arial"/>
          <w:shd w:val="clear" w:color="auto" w:fill="FFFFFF"/>
        </w:rPr>
        <w:t>When an allegation of misconduct is made, you can be suspended from work on full pay to allow the investigation to take place.  This does not happen very often, and you will be given clear reasons in writing for why you are being suspended and for how long.</w:t>
      </w:r>
      <w:r w:rsidR="00AE3B30" w:rsidRPr="00AC760F">
        <w:rPr>
          <w:rFonts w:ascii="Arial" w:hAnsi="Arial" w:cs="Arial"/>
          <w:shd w:val="clear" w:color="auto" w:fill="FFFFFF"/>
        </w:rPr>
        <w:br/>
      </w:r>
    </w:p>
    <w:p w14:paraId="76EEDB6F" w14:textId="166BEB1B" w:rsidR="00C25DA3" w:rsidRPr="00BC7868" w:rsidRDefault="00C25DA3" w:rsidP="00314C29">
      <w:pPr>
        <w:pStyle w:val="SCVOPBbodytextstyle"/>
        <w:spacing w:after="240"/>
        <w:rPr>
          <w:rFonts w:ascii="Arial" w:hAnsi="Arial" w:cs="Arial"/>
          <w:b/>
          <w:bCs/>
        </w:rPr>
      </w:pPr>
      <w:r w:rsidRPr="00BC7868">
        <w:rPr>
          <w:rFonts w:ascii="Arial" w:hAnsi="Arial" w:cs="Arial"/>
          <w:b/>
          <w:bCs/>
        </w:rPr>
        <w:t>Disciplinary timescales at a glance</w:t>
      </w:r>
    </w:p>
    <w:tbl>
      <w:tblPr>
        <w:tblW w:w="0" w:type="auto"/>
        <w:tblInd w:w="1129" w:type="dxa"/>
        <w:shd w:val="clear" w:color="auto" w:fill="E9EDEE"/>
        <w:tblLook w:val="0000" w:firstRow="0" w:lastRow="0" w:firstColumn="0" w:lastColumn="0" w:noHBand="0" w:noVBand="0"/>
      </w:tblPr>
      <w:tblGrid>
        <w:gridCol w:w="1990"/>
        <w:gridCol w:w="6374"/>
      </w:tblGrid>
      <w:tr w:rsidR="00AC760F" w:rsidRPr="00AC760F" w14:paraId="0FEEB0DB" w14:textId="77777777" w:rsidTr="00AE3B30">
        <w:trPr>
          <w:trHeight w:hRule="exact" w:val="454"/>
        </w:trPr>
        <w:tc>
          <w:tcPr>
            <w:tcW w:w="1990" w:type="dxa"/>
            <w:tcBorders>
              <w:right w:val="single" w:sz="12" w:space="0" w:color="FFFFFF" w:themeColor="background1"/>
            </w:tcBorders>
            <w:shd w:val="clear" w:color="auto" w:fill="244B5A"/>
            <w:tcMar>
              <w:top w:w="108" w:type="dxa"/>
              <w:bottom w:w="108" w:type="dxa"/>
            </w:tcMar>
          </w:tcPr>
          <w:p w14:paraId="44653BB8" w14:textId="77777777" w:rsidR="00C25DA3" w:rsidRPr="00BC7868" w:rsidRDefault="00C25DA3" w:rsidP="00005629">
            <w:pPr>
              <w:tabs>
                <w:tab w:val="center" w:pos="4153"/>
                <w:tab w:val="right" w:pos="8306"/>
              </w:tabs>
              <w:rPr>
                <w:rFonts w:ascii="Arial" w:hAnsi="Arial" w:cs="Arial"/>
                <w:b/>
                <w:bCs/>
                <w:color w:val="FFFFFF" w:themeColor="background1"/>
                <w:sz w:val="24"/>
                <w:szCs w:val="24"/>
              </w:rPr>
            </w:pPr>
            <w:r w:rsidRPr="00BC7868">
              <w:rPr>
                <w:rFonts w:ascii="Arial" w:hAnsi="Arial" w:cs="Arial"/>
                <w:b/>
                <w:bCs/>
                <w:color w:val="FFFFFF" w:themeColor="background1"/>
                <w:sz w:val="24"/>
                <w:szCs w:val="24"/>
              </w:rPr>
              <w:t>Stage</w:t>
            </w:r>
          </w:p>
        </w:tc>
        <w:tc>
          <w:tcPr>
            <w:tcW w:w="6374" w:type="dxa"/>
            <w:tcBorders>
              <w:left w:val="single" w:sz="12" w:space="0" w:color="FFFFFF" w:themeColor="background1"/>
            </w:tcBorders>
            <w:shd w:val="clear" w:color="auto" w:fill="244B5A"/>
            <w:tcMar>
              <w:top w:w="108" w:type="dxa"/>
              <w:bottom w:w="108" w:type="dxa"/>
            </w:tcMar>
          </w:tcPr>
          <w:p w14:paraId="7AB0C833" w14:textId="77777777" w:rsidR="00C25DA3" w:rsidRPr="00BC7868" w:rsidRDefault="00C25DA3" w:rsidP="00005629">
            <w:pPr>
              <w:rPr>
                <w:rFonts w:ascii="Arial" w:hAnsi="Arial" w:cs="Arial"/>
                <w:color w:val="FFFFFF" w:themeColor="background1"/>
                <w:sz w:val="24"/>
                <w:szCs w:val="24"/>
              </w:rPr>
            </w:pPr>
            <w:r w:rsidRPr="00BC7868">
              <w:rPr>
                <w:rFonts w:ascii="Arial" w:hAnsi="Arial" w:cs="Arial"/>
                <w:b/>
                <w:bCs/>
                <w:color w:val="FFFFFF" w:themeColor="background1"/>
                <w:sz w:val="24"/>
                <w:szCs w:val="24"/>
              </w:rPr>
              <w:t xml:space="preserve">Timescales </w:t>
            </w:r>
            <w:r w:rsidRPr="00BC7868">
              <w:rPr>
                <w:rFonts w:ascii="Arial" w:hAnsi="Arial" w:cs="Arial"/>
                <w:color w:val="FFFFFF" w:themeColor="background1"/>
                <w:sz w:val="24"/>
                <w:szCs w:val="24"/>
              </w:rPr>
              <w:t>(ordinarily and where practicable)</w:t>
            </w:r>
          </w:p>
          <w:p w14:paraId="6AFD3BDE" w14:textId="77777777" w:rsidR="00C25DA3" w:rsidRPr="00BC7868" w:rsidRDefault="00C25DA3" w:rsidP="00005629">
            <w:pPr>
              <w:tabs>
                <w:tab w:val="center" w:pos="4153"/>
                <w:tab w:val="right" w:pos="8306"/>
              </w:tabs>
              <w:rPr>
                <w:rFonts w:ascii="Arial" w:hAnsi="Arial" w:cs="Arial"/>
                <w:b/>
                <w:bCs/>
                <w:color w:val="FFFFFF" w:themeColor="background1"/>
                <w:sz w:val="24"/>
                <w:szCs w:val="24"/>
              </w:rPr>
            </w:pPr>
          </w:p>
        </w:tc>
      </w:tr>
      <w:tr w:rsidR="00AC760F" w:rsidRPr="00AC760F" w14:paraId="0160F0A4" w14:textId="77777777" w:rsidTr="00AE3B30">
        <w:trPr>
          <w:trHeight w:hRule="exact" w:val="794"/>
        </w:trPr>
        <w:tc>
          <w:tcPr>
            <w:tcW w:w="1990" w:type="dxa"/>
            <w:tcBorders>
              <w:bottom w:val="single" w:sz="12" w:space="0" w:color="FFFFFF" w:themeColor="background1"/>
              <w:right w:val="single" w:sz="12" w:space="0" w:color="FFFFFF" w:themeColor="background1"/>
            </w:tcBorders>
            <w:shd w:val="clear" w:color="auto" w:fill="E9EDEE"/>
            <w:tcMar>
              <w:top w:w="108" w:type="dxa"/>
              <w:bottom w:w="108" w:type="dxa"/>
            </w:tcMar>
          </w:tcPr>
          <w:p w14:paraId="5303891D" w14:textId="77777777" w:rsidR="00C25DA3" w:rsidRPr="00AC760F" w:rsidRDefault="00C25DA3" w:rsidP="00005629">
            <w:pPr>
              <w:tabs>
                <w:tab w:val="center" w:pos="4153"/>
                <w:tab w:val="right" w:pos="8306"/>
              </w:tabs>
              <w:rPr>
                <w:rFonts w:ascii="Arial" w:hAnsi="Arial" w:cs="Arial"/>
                <w:color w:val="244B5A"/>
                <w:sz w:val="24"/>
                <w:szCs w:val="24"/>
              </w:rPr>
            </w:pPr>
            <w:r w:rsidRPr="00AC760F">
              <w:rPr>
                <w:rFonts w:ascii="Arial" w:hAnsi="Arial" w:cs="Arial"/>
                <w:color w:val="244B5A"/>
                <w:sz w:val="24"/>
                <w:szCs w:val="24"/>
              </w:rPr>
              <w:t>Investigation</w:t>
            </w:r>
          </w:p>
        </w:tc>
        <w:tc>
          <w:tcPr>
            <w:tcW w:w="6374" w:type="dxa"/>
            <w:tcBorders>
              <w:left w:val="single" w:sz="12" w:space="0" w:color="FFFFFF" w:themeColor="background1"/>
              <w:bottom w:val="single" w:sz="12" w:space="0" w:color="FFFFFF" w:themeColor="background1"/>
            </w:tcBorders>
            <w:shd w:val="clear" w:color="auto" w:fill="E9EDEE"/>
            <w:tcMar>
              <w:top w:w="108" w:type="dxa"/>
              <w:bottom w:w="108" w:type="dxa"/>
            </w:tcMar>
          </w:tcPr>
          <w:p w14:paraId="49B00948" w14:textId="77777777" w:rsidR="00C25DA3" w:rsidRPr="00AC760F" w:rsidRDefault="00C25DA3" w:rsidP="00005629">
            <w:pPr>
              <w:tabs>
                <w:tab w:val="center" w:pos="4153"/>
                <w:tab w:val="right" w:pos="8306"/>
              </w:tabs>
              <w:rPr>
                <w:rFonts w:ascii="Arial" w:hAnsi="Arial" w:cs="Arial"/>
                <w:color w:val="244B5A"/>
                <w:sz w:val="24"/>
                <w:szCs w:val="24"/>
              </w:rPr>
            </w:pPr>
            <w:r w:rsidRPr="00AC760F">
              <w:rPr>
                <w:rFonts w:ascii="Arial" w:hAnsi="Arial" w:cs="Arial"/>
                <w:color w:val="244B5A"/>
                <w:sz w:val="24"/>
                <w:szCs w:val="24"/>
              </w:rPr>
              <w:t xml:space="preserve">Invitation in writing, to investigation meeting with 5 working days’ notice </w:t>
            </w:r>
          </w:p>
        </w:tc>
      </w:tr>
      <w:tr w:rsidR="00AC760F" w:rsidRPr="00AC760F" w14:paraId="61AE00E0" w14:textId="77777777" w:rsidTr="00AE3B30">
        <w:trPr>
          <w:trHeight w:hRule="exact" w:val="1361"/>
        </w:trPr>
        <w:tc>
          <w:tcPr>
            <w:tcW w:w="1990" w:type="dxa"/>
            <w:tcBorders>
              <w:top w:val="single" w:sz="12" w:space="0" w:color="FFFFFF" w:themeColor="background1"/>
              <w:bottom w:val="single" w:sz="12" w:space="0" w:color="FFFFFF" w:themeColor="background1"/>
              <w:right w:val="single" w:sz="12" w:space="0" w:color="FFFFFF" w:themeColor="background1"/>
            </w:tcBorders>
            <w:shd w:val="clear" w:color="auto" w:fill="E9EDEE"/>
            <w:tcMar>
              <w:top w:w="108" w:type="dxa"/>
              <w:bottom w:w="108" w:type="dxa"/>
            </w:tcMar>
          </w:tcPr>
          <w:p w14:paraId="7EFC831D" w14:textId="77777777" w:rsidR="00C25DA3" w:rsidRPr="00AC760F" w:rsidRDefault="00C25DA3" w:rsidP="00005629">
            <w:pPr>
              <w:tabs>
                <w:tab w:val="center" w:pos="4153"/>
                <w:tab w:val="right" w:pos="8306"/>
              </w:tabs>
              <w:rPr>
                <w:rFonts w:ascii="Arial" w:hAnsi="Arial" w:cs="Arial"/>
                <w:color w:val="244B5A"/>
                <w:sz w:val="24"/>
                <w:szCs w:val="24"/>
              </w:rPr>
            </w:pPr>
            <w:r w:rsidRPr="00AC760F">
              <w:rPr>
                <w:rFonts w:ascii="Arial" w:hAnsi="Arial" w:cs="Arial"/>
                <w:color w:val="244B5A"/>
                <w:sz w:val="24"/>
                <w:szCs w:val="24"/>
              </w:rPr>
              <w:lastRenderedPageBreak/>
              <w:t>Hearing</w:t>
            </w:r>
          </w:p>
        </w:tc>
        <w:tc>
          <w:tcPr>
            <w:tcW w:w="6374" w:type="dxa"/>
            <w:tcBorders>
              <w:top w:val="single" w:sz="12" w:space="0" w:color="FFFFFF" w:themeColor="background1"/>
              <w:left w:val="single" w:sz="12" w:space="0" w:color="FFFFFF" w:themeColor="background1"/>
              <w:bottom w:val="single" w:sz="12" w:space="0" w:color="FFFFFF" w:themeColor="background1"/>
            </w:tcBorders>
            <w:shd w:val="clear" w:color="auto" w:fill="E9EDEE"/>
            <w:tcMar>
              <w:top w:w="108" w:type="dxa"/>
              <w:bottom w:w="108" w:type="dxa"/>
            </w:tcMar>
          </w:tcPr>
          <w:p w14:paraId="383EF0F0" w14:textId="77777777" w:rsidR="00C25DA3" w:rsidRPr="00AC760F" w:rsidRDefault="00C25DA3" w:rsidP="00005629">
            <w:pPr>
              <w:tabs>
                <w:tab w:val="center" w:pos="4153"/>
                <w:tab w:val="right" w:pos="8306"/>
              </w:tabs>
              <w:rPr>
                <w:rFonts w:ascii="Arial" w:hAnsi="Arial" w:cs="Arial"/>
                <w:color w:val="244B5A"/>
                <w:sz w:val="24"/>
                <w:szCs w:val="24"/>
              </w:rPr>
            </w:pPr>
            <w:r w:rsidRPr="00AC760F">
              <w:rPr>
                <w:rFonts w:ascii="Arial" w:hAnsi="Arial" w:cs="Arial"/>
                <w:color w:val="244B5A"/>
                <w:sz w:val="24"/>
                <w:szCs w:val="24"/>
              </w:rPr>
              <w:t xml:space="preserve">Invitation in writing, with 5 working days’ notice.  This can be shortened by mutual consent.  If meeting is postponed, a new date will be set within 5 working days or as mutually agreed.  </w:t>
            </w:r>
          </w:p>
        </w:tc>
      </w:tr>
      <w:tr w:rsidR="00AC760F" w:rsidRPr="00AC760F" w14:paraId="558D1868" w14:textId="77777777" w:rsidTr="00AE3B30">
        <w:trPr>
          <w:trHeight w:hRule="exact" w:val="737"/>
        </w:trPr>
        <w:tc>
          <w:tcPr>
            <w:tcW w:w="1990" w:type="dxa"/>
            <w:tcBorders>
              <w:top w:val="single" w:sz="12" w:space="0" w:color="FFFFFF" w:themeColor="background1"/>
              <w:bottom w:val="single" w:sz="12" w:space="0" w:color="FFFFFF" w:themeColor="background1"/>
              <w:right w:val="single" w:sz="12" w:space="0" w:color="FFFFFF" w:themeColor="background1"/>
            </w:tcBorders>
            <w:shd w:val="clear" w:color="auto" w:fill="E9EDEE"/>
            <w:tcMar>
              <w:top w:w="108" w:type="dxa"/>
              <w:bottom w:w="108" w:type="dxa"/>
            </w:tcMar>
          </w:tcPr>
          <w:p w14:paraId="6B647B79" w14:textId="77777777" w:rsidR="00C25DA3" w:rsidRPr="00AC760F" w:rsidRDefault="00C25DA3" w:rsidP="00005629">
            <w:pPr>
              <w:tabs>
                <w:tab w:val="center" w:pos="4153"/>
                <w:tab w:val="right" w:pos="8306"/>
              </w:tabs>
              <w:rPr>
                <w:rFonts w:ascii="Arial" w:hAnsi="Arial" w:cs="Arial"/>
                <w:color w:val="244B5A"/>
                <w:sz w:val="24"/>
                <w:szCs w:val="24"/>
              </w:rPr>
            </w:pPr>
            <w:r w:rsidRPr="00AC760F">
              <w:rPr>
                <w:rFonts w:ascii="Arial" w:hAnsi="Arial" w:cs="Arial"/>
                <w:color w:val="244B5A"/>
                <w:sz w:val="24"/>
                <w:szCs w:val="24"/>
              </w:rPr>
              <w:t>Decision</w:t>
            </w:r>
          </w:p>
        </w:tc>
        <w:tc>
          <w:tcPr>
            <w:tcW w:w="6374" w:type="dxa"/>
            <w:tcBorders>
              <w:top w:val="single" w:sz="12" w:space="0" w:color="FFFFFF" w:themeColor="background1"/>
              <w:left w:val="single" w:sz="12" w:space="0" w:color="FFFFFF" w:themeColor="background1"/>
              <w:bottom w:val="single" w:sz="12" w:space="0" w:color="FFFFFF" w:themeColor="background1"/>
            </w:tcBorders>
            <w:shd w:val="clear" w:color="auto" w:fill="E9EDEE"/>
            <w:tcMar>
              <w:top w:w="108" w:type="dxa"/>
              <w:bottom w:w="108" w:type="dxa"/>
            </w:tcMar>
          </w:tcPr>
          <w:p w14:paraId="08E1B298" w14:textId="77777777" w:rsidR="00C25DA3" w:rsidRPr="00AC760F" w:rsidRDefault="00C25DA3" w:rsidP="00005629">
            <w:pPr>
              <w:tabs>
                <w:tab w:val="center" w:pos="4153"/>
                <w:tab w:val="right" w:pos="8306"/>
              </w:tabs>
              <w:rPr>
                <w:rFonts w:ascii="Arial" w:hAnsi="Arial" w:cs="Arial"/>
                <w:color w:val="244B5A"/>
                <w:sz w:val="24"/>
                <w:szCs w:val="24"/>
              </w:rPr>
            </w:pPr>
            <w:r w:rsidRPr="00AC760F">
              <w:rPr>
                <w:rFonts w:ascii="Arial" w:hAnsi="Arial" w:cs="Arial"/>
                <w:color w:val="244B5A"/>
                <w:sz w:val="24"/>
                <w:szCs w:val="24"/>
              </w:rPr>
              <w:t>Decision to be given, in writing, within 5 working days where possible.</w:t>
            </w:r>
          </w:p>
        </w:tc>
      </w:tr>
      <w:tr w:rsidR="00AC760F" w:rsidRPr="00AC760F" w14:paraId="406CA1D3" w14:textId="77777777" w:rsidTr="00AE3B30">
        <w:trPr>
          <w:trHeight w:hRule="exact" w:val="737"/>
        </w:trPr>
        <w:tc>
          <w:tcPr>
            <w:tcW w:w="1990" w:type="dxa"/>
            <w:tcBorders>
              <w:top w:val="single" w:sz="12" w:space="0" w:color="FFFFFF" w:themeColor="background1"/>
              <w:bottom w:val="single" w:sz="12" w:space="0" w:color="FFFFFF" w:themeColor="background1"/>
              <w:right w:val="single" w:sz="12" w:space="0" w:color="FFFFFF" w:themeColor="background1"/>
            </w:tcBorders>
            <w:shd w:val="clear" w:color="auto" w:fill="E9EDEE"/>
            <w:tcMar>
              <w:top w:w="108" w:type="dxa"/>
              <w:bottom w:w="108" w:type="dxa"/>
            </w:tcMar>
          </w:tcPr>
          <w:p w14:paraId="20EE278C" w14:textId="77777777" w:rsidR="00C25DA3" w:rsidRPr="00AC760F" w:rsidRDefault="00C25DA3" w:rsidP="00005629">
            <w:pPr>
              <w:tabs>
                <w:tab w:val="center" w:pos="4153"/>
                <w:tab w:val="right" w:pos="8306"/>
              </w:tabs>
              <w:rPr>
                <w:rFonts w:ascii="Arial" w:hAnsi="Arial" w:cs="Arial"/>
                <w:color w:val="244B5A"/>
                <w:sz w:val="24"/>
                <w:szCs w:val="24"/>
              </w:rPr>
            </w:pPr>
            <w:r w:rsidRPr="00AC760F">
              <w:rPr>
                <w:rFonts w:ascii="Arial" w:hAnsi="Arial" w:cs="Arial"/>
                <w:color w:val="244B5A"/>
                <w:sz w:val="24"/>
                <w:szCs w:val="24"/>
              </w:rPr>
              <w:t>Appeal</w:t>
            </w:r>
          </w:p>
        </w:tc>
        <w:tc>
          <w:tcPr>
            <w:tcW w:w="6374" w:type="dxa"/>
            <w:tcBorders>
              <w:top w:val="single" w:sz="12" w:space="0" w:color="FFFFFF" w:themeColor="background1"/>
              <w:left w:val="single" w:sz="12" w:space="0" w:color="FFFFFF" w:themeColor="background1"/>
              <w:bottom w:val="single" w:sz="12" w:space="0" w:color="FFFFFF" w:themeColor="background1"/>
            </w:tcBorders>
            <w:shd w:val="clear" w:color="auto" w:fill="E9EDEE"/>
            <w:tcMar>
              <w:top w:w="108" w:type="dxa"/>
              <w:bottom w:w="108" w:type="dxa"/>
            </w:tcMar>
          </w:tcPr>
          <w:p w14:paraId="6B6FF090" w14:textId="77777777" w:rsidR="00C25DA3" w:rsidRPr="00AC760F" w:rsidRDefault="00C25DA3" w:rsidP="00005629">
            <w:pPr>
              <w:tabs>
                <w:tab w:val="center" w:pos="4153"/>
                <w:tab w:val="right" w:pos="8306"/>
              </w:tabs>
              <w:rPr>
                <w:rFonts w:ascii="Arial" w:hAnsi="Arial" w:cs="Arial"/>
                <w:color w:val="244B5A"/>
                <w:sz w:val="24"/>
                <w:szCs w:val="24"/>
              </w:rPr>
            </w:pPr>
            <w:r w:rsidRPr="00AC760F">
              <w:rPr>
                <w:rFonts w:ascii="Arial" w:hAnsi="Arial" w:cs="Arial"/>
                <w:color w:val="244B5A"/>
                <w:sz w:val="24"/>
                <w:szCs w:val="24"/>
              </w:rPr>
              <w:t>Employee to submit appeal within 5 working days of receiving the outcome letter.</w:t>
            </w:r>
          </w:p>
        </w:tc>
      </w:tr>
      <w:tr w:rsidR="00AC760F" w:rsidRPr="00AC760F" w14:paraId="439B244C" w14:textId="77777777" w:rsidTr="00AE3B30">
        <w:trPr>
          <w:trHeight w:hRule="exact" w:val="737"/>
        </w:trPr>
        <w:tc>
          <w:tcPr>
            <w:tcW w:w="1990" w:type="dxa"/>
            <w:tcBorders>
              <w:top w:val="single" w:sz="12" w:space="0" w:color="FFFFFF" w:themeColor="background1"/>
              <w:bottom w:val="single" w:sz="12" w:space="0" w:color="FFFFFF" w:themeColor="background1"/>
              <w:right w:val="single" w:sz="12" w:space="0" w:color="FFFFFF" w:themeColor="background1"/>
            </w:tcBorders>
            <w:shd w:val="clear" w:color="auto" w:fill="E9EDEE"/>
            <w:tcMar>
              <w:top w:w="108" w:type="dxa"/>
              <w:bottom w:w="108" w:type="dxa"/>
            </w:tcMar>
          </w:tcPr>
          <w:p w14:paraId="2288E981" w14:textId="77777777" w:rsidR="00C25DA3" w:rsidRPr="00AC760F" w:rsidRDefault="00C25DA3" w:rsidP="00005629">
            <w:pPr>
              <w:tabs>
                <w:tab w:val="center" w:pos="4153"/>
                <w:tab w:val="right" w:pos="8306"/>
              </w:tabs>
              <w:rPr>
                <w:rFonts w:ascii="Arial" w:hAnsi="Arial" w:cs="Arial"/>
                <w:color w:val="244B5A"/>
                <w:sz w:val="24"/>
                <w:szCs w:val="24"/>
              </w:rPr>
            </w:pPr>
            <w:r w:rsidRPr="00AC760F">
              <w:rPr>
                <w:rFonts w:ascii="Arial" w:hAnsi="Arial" w:cs="Arial"/>
                <w:color w:val="244B5A"/>
                <w:sz w:val="24"/>
                <w:szCs w:val="24"/>
              </w:rPr>
              <w:t>Appeal hearing</w:t>
            </w:r>
          </w:p>
        </w:tc>
        <w:tc>
          <w:tcPr>
            <w:tcW w:w="6374" w:type="dxa"/>
            <w:tcBorders>
              <w:top w:val="single" w:sz="12" w:space="0" w:color="FFFFFF" w:themeColor="background1"/>
              <w:left w:val="single" w:sz="12" w:space="0" w:color="FFFFFF" w:themeColor="background1"/>
              <w:bottom w:val="single" w:sz="12" w:space="0" w:color="FFFFFF" w:themeColor="background1"/>
            </w:tcBorders>
            <w:shd w:val="clear" w:color="auto" w:fill="E9EDEE"/>
            <w:tcMar>
              <w:top w:w="108" w:type="dxa"/>
              <w:bottom w:w="108" w:type="dxa"/>
            </w:tcMar>
          </w:tcPr>
          <w:p w14:paraId="7972C922" w14:textId="77777777" w:rsidR="00C25DA3" w:rsidRPr="00AC760F" w:rsidRDefault="00C25DA3" w:rsidP="00005629">
            <w:pPr>
              <w:tabs>
                <w:tab w:val="center" w:pos="4153"/>
                <w:tab w:val="right" w:pos="8306"/>
              </w:tabs>
              <w:rPr>
                <w:rFonts w:ascii="Arial" w:hAnsi="Arial" w:cs="Arial"/>
                <w:color w:val="244B5A"/>
                <w:sz w:val="24"/>
                <w:szCs w:val="24"/>
              </w:rPr>
            </w:pPr>
            <w:r w:rsidRPr="00AC760F">
              <w:rPr>
                <w:rFonts w:ascii="Arial" w:hAnsi="Arial" w:cs="Arial"/>
                <w:color w:val="244B5A"/>
                <w:sz w:val="24"/>
                <w:szCs w:val="24"/>
              </w:rPr>
              <w:t>To be convened within 5 working days of receipt of the appeal.</w:t>
            </w:r>
          </w:p>
        </w:tc>
      </w:tr>
      <w:tr w:rsidR="00AC760F" w:rsidRPr="00AC760F" w14:paraId="72705B83" w14:textId="77777777" w:rsidTr="00AE3B30">
        <w:trPr>
          <w:trHeight w:hRule="exact" w:val="454"/>
        </w:trPr>
        <w:tc>
          <w:tcPr>
            <w:tcW w:w="1990" w:type="dxa"/>
            <w:tcBorders>
              <w:top w:val="single" w:sz="12" w:space="0" w:color="FFFFFF" w:themeColor="background1"/>
              <w:right w:val="single" w:sz="12" w:space="0" w:color="FFFFFF" w:themeColor="background1"/>
            </w:tcBorders>
            <w:shd w:val="clear" w:color="auto" w:fill="E9EDEE"/>
            <w:tcMar>
              <w:top w:w="108" w:type="dxa"/>
              <w:bottom w:w="108" w:type="dxa"/>
            </w:tcMar>
          </w:tcPr>
          <w:p w14:paraId="31CC56B2" w14:textId="77777777" w:rsidR="00C25DA3" w:rsidRPr="00AC760F" w:rsidRDefault="00C25DA3" w:rsidP="00005629">
            <w:pPr>
              <w:tabs>
                <w:tab w:val="center" w:pos="4153"/>
                <w:tab w:val="right" w:pos="8306"/>
              </w:tabs>
              <w:rPr>
                <w:rFonts w:ascii="Arial" w:hAnsi="Arial" w:cs="Arial"/>
                <w:color w:val="244B5A"/>
                <w:sz w:val="24"/>
                <w:szCs w:val="24"/>
              </w:rPr>
            </w:pPr>
            <w:r w:rsidRPr="00AC760F">
              <w:rPr>
                <w:rFonts w:ascii="Arial" w:hAnsi="Arial" w:cs="Arial"/>
                <w:color w:val="244B5A"/>
                <w:sz w:val="24"/>
                <w:szCs w:val="24"/>
              </w:rPr>
              <w:t>Appeal decision</w:t>
            </w:r>
          </w:p>
        </w:tc>
        <w:tc>
          <w:tcPr>
            <w:tcW w:w="6374" w:type="dxa"/>
            <w:tcBorders>
              <w:top w:val="single" w:sz="12" w:space="0" w:color="FFFFFF" w:themeColor="background1"/>
              <w:left w:val="single" w:sz="12" w:space="0" w:color="FFFFFF" w:themeColor="background1"/>
            </w:tcBorders>
            <w:shd w:val="clear" w:color="auto" w:fill="E9EDEE"/>
            <w:tcMar>
              <w:top w:w="108" w:type="dxa"/>
              <w:bottom w:w="108" w:type="dxa"/>
            </w:tcMar>
          </w:tcPr>
          <w:p w14:paraId="0726B166" w14:textId="77777777" w:rsidR="00C25DA3" w:rsidRPr="00AC760F" w:rsidRDefault="00C25DA3" w:rsidP="00005629">
            <w:pPr>
              <w:tabs>
                <w:tab w:val="center" w:pos="4153"/>
                <w:tab w:val="right" w:pos="8306"/>
              </w:tabs>
              <w:rPr>
                <w:rFonts w:ascii="Arial" w:hAnsi="Arial" w:cs="Arial"/>
                <w:color w:val="244B5A"/>
                <w:sz w:val="24"/>
                <w:szCs w:val="24"/>
              </w:rPr>
            </w:pPr>
            <w:r w:rsidRPr="00AC760F">
              <w:rPr>
                <w:rFonts w:ascii="Arial" w:hAnsi="Arial" w:cs="Arial"/>
                <w:color w:val="244B5A"/>
                <w:sz w:val="24"/>
                <w:szCs w:val="24"/>
              </w:rPr>
              <w:t>Within 5 working days of the appeal hearing.</w:t>
            </w:r>
          </w:p>
        </w:tc>
      </w:tr>
    </w:tbl>
    <w:p w14:paraId="5E79DBA9" w14:textId="7C679F2A" w:rsidR="00C25DA3" w:rsidRPr="00BC7868" w:rsidRDefault="00314C29" w:rsidP="00A110D9">
      <w:pPr>
        <w:pStyle w:val="SCVOPBbodytextstyle"/>
        <w:rPr>
          <w:rFonts w:ascii="Arial" w:hAnsi="Arial" w:cs="Arial"/>
          <w:b/>
          <w:bCs/>
        </w:rPr>
      </w:pPr>
      <w:bookmarkStart w:id="1" w:name="_Toc449261180"/>
      <w:r w:rsidRPr="00AC760F">
        <w:rPr>
          <w:rFonts w:ascii="Arial" w:hAnsi="Arial" w:cs="Arial"/>
        </w:rPr>
        <w:br/>
      </w:r>
      <w:r w:rsidR="00C25DA3" w:rsidRPr="00BC7868">
        <w:rPr>
          <w:rFonts w:ascii="Arial" w:hAnsi="Arial" w:cs="Arial"/>
          <w:b/>
          <w:bCs/>
        </w:rPr>
        <w:t>7.1</w:t>
      </w:r>
      <w:r w:rsidRPr="00BC7868">
        <w:rPr>
          <w:rFonts w:ascii="Arial" w:hAnsi="Arial" w:cs="Arial"/>
          <w:b/>
          <w:bCs/>
        </w:rPr>
        <w:t xml:space="preserve"> </w:t>
      </w:r>
      <w:r w:rsidR="00C25DA3" w:rsidRPr="00BC7868">
        <w:rPr>
          <w:rFonts w:ascii="Arial" w:hAnsi="Arial" w:cs="Arial"/>
          <w:b/>
          <w:bCs/>
        </w:rPr>
        <w:t>Extending timescales under the procedure:</w:t>
      </w:r>
    </w:p>
    <w:p w14:paraId="03ECCB39" w14:textId="456E54E6" w:rsidR="00C25DA3" w:rsidRPr="00AC760F" w:rsidRDefault="00C25DA3" w:rsidP="00A110D9">
      <w:pPr>
        <w:pStyle w:val="SCVOPBbodytextstyle"/>
        <w:rPr>
          <w:rFonts w:ascii="Arial" w:hAnsi="Arial" w:cs="Arial"/>
        </w:rPr>
      </w:pPr>
      <w:r w:rsidRPr="00AC760F">
        <w:rPr>
          <w:rFonts w:ascii="Arial" w:hAnsi="Arial" w:cs="Arial"/>
        </w:rPr>
        <w:t xml:space="preserve">The timescales outlined in this procedure will be followed whenever this is reasonably practicable. There may be extenuating circumstances that are outside of either parties’ control, </w:t>
      </w:r>
      <w:r w:rsidR="00F2107F" w:rsidRPr="00AC760F">
        <w:rPr>
          <w:rFonts w:ascii="Arial" w:hAnsi="Arial" w:cs="Arial"/>
        </w:rPr>
        <w:t>which</w:t>
      </w:r>
      <w:r w:rsidRPr="00AC760F">
        <w:rPr>
          <w:rFonts w:ascii="Arial" w:hAnsi="Arial" w:cs="Arial"/>
        </w:rPr>
        <w:t xml:space="preserve"> result in the timescales being extended. </w:t>
      </w:r>
    </w:p>
    <w:p w14:paraId="75735E1D" w14:textId="77777777" w:rsidR="00C25DA3" w:rsidRPr="00AC760F" w:rsidRDefault="00C25DA3" w:rsidP="00A110D9">
      <w:pPr>
        <w:pStyle w:val="SCVOPBbodytextstyle"/>
        <w:rPr>
          <w:rFonts w:ascii="Arial" w:hAnsi="Arial" w:cs="Arial"/>
        </w:rPr>
      </w:pPr>
      <w:r w:rsidRPr="00AC760F">
        <w:rPr>
          <w:rFonts w:ascii="Arial" w:hAnsi="Arial" w:cs="Arial"/>
        </w:rPr>
        <w:t xml:space="preserve">We will advise you as soon as possible if it is not reasonably practicable to follow the stated timescales, and revised timelines will be agreed. </w:t>
      </w:r>
    </w:p>
    <w:p w14:paraId="65EE7153" w14:textId="77777777" w:rsidR="00C25DA3" w:rsidRPr="00AC760F" w:rsidRDefault="00C25DA3" w:rsidP="00A110D9">
      <w:pPr>
        <w:pStyle w:val="SCVOPBbodytextstyle"/>
        <w:rPr>
          <w:rFonts w:ascii="Arial" w:hAnsi="Arial" w:cs="Arial"/>
        </w:rPr>
      </w:pPr>
    </w:p>
    <w:p w14:paraId="077E617C" w14:textId="77777777" w:rsidR="00C25DA3" w:rsidRPr="00BC7868" w:rsidRDefault="00C25DA3" w:rsidP="00A110D9">
      <w:pPr>
        <w:pStyle w:val="SCVOPBbodytextstyle"/>
        <w:rPr>
          <w:rFonts w:ascii="Arial" w:hAnsi="Arial" w:cs="Arial"/>
          <w:b/>
          <w:bCs/>
          <w:iCs/>
        </w:rPr>
      </w:pPr>
      <w:r w:rsidRPr="00BC7868">
        <w:rPr>
          <w:rFonts w:ascii="Arial" w:hAnsi="Arial" w:cs="Arial"/>
          <w:b/>
          <w:bCs/>
          <w:iCs/>
        </w:rPr>
        <w:t>Examples of gross misconduct</w:t>
      </w:r>
      <w:bookmarkEnd w:id="1"/>
    </w:p>
    <w:p w14:paraId="2A4448FF" w14:textId="19190B2C" w:rsidR="00C25DA3" w:rsidRPr="00AC760F" w:rsidRDefault="00C25DA3" w:rsidP="00A110D9">
      <w:pPr>
        <w:pStyle w:val="SCVOPBbodytextstyle"/>
        <w:rPr>
          <w:rFonts w:ascii="Arial" w:hAnsi="Arial" w:cs="Arial"/>
        </w:rPr>
      </w:pPr>
      <w:r w:rsidRPr="00AC760F">
        <w:rPr>
          <w:rFonts w:ascii="Arial" w:hAnsi="Arial" w:cs="Arial"/>
        </w:rPr>
        <w:t>The following are examples of gross misconduct (this list of examples is not exhaustive):</w:t>
      </w:r>
    </w:p>
    <w:p w14:paraId="18B13AF3" w14:textId="3CF45580"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t>Intentional discriminatory behaviour, sexual harassment, harassment in relation to any other of the protected characteristics as set out in the Equality Act 2010</w:t>
      </w:r>
    </w:p>
    <w:p w14:paraId="622F4DB9" w14:textId="0480E72C"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t>Bullying or violent, dangerous or intimidatory conduct </w:t>
      </w:r>
    </w:p>
    <w:p w14:paraId="4BC59D0E" w14:textId="60312407"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t xml:space="preserve">Serious breach of rules, </w:t>
      </w:r>
      <w:r w:rsidR="00411A4B" w:rsidRPr="00AC760F">
        <w:rPr>
          <w:rFonts w:ascii="Arial" w:hAnsi="Arial" w:cs="Arial"/>
        </w:rPr>
        <w:t>policies</w:t>
      </w:r>
      <w:r w:rsidRPr="00AC760F">
        <w:rPr>
          <w:rFonts w:ascii="Arial" w:hAnsi="Arial" w:cs="Arial"/>
        </w:rPr>
        <w:t xml:space="preserve"> or procedures, especially those designed to ensure safe operation </w:t>
      </w:r>
    </w:p>
    <w:p w14:paraId="7726FCAC" w14:textId="2A0DAC6C"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t>Divulging or misusing confidential information </w:t>
      </w:r>
    </w:p>
    <w:p w14:paraId="2DB8437A" w14:textId="583FFE5A"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t>Theft of fraud </w:t>
      </w:r>
    </w:p>
    <w:p w14:paraId="110175DE" w14:textId="699C6A06"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t>Consumption of alcohol or drugs, intoxication by reason of alcohol or drugs during the working day</w:t>
      </w:r>
    </w:p>
    <w:p w14:paraId="00137143" w14:textId="309C4A43"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t>Inappropriate use of e-mail, internet, social media, chat, call or video tools and/or computer systems </w:t>
      </w:r>
    </w:p>
    <w:p w14:paraId="04ECBFE1" w14:textId="4D1DE962"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lastRenderedPageBreak/>
        <w:t>Falsification of any organisation records including reports, accounts, expenses claims or self-certification forms </w:t>
      </w:r>
    </w:p>
    <w:p w14:paraId="0989D87C" w14:textId="2F7EF106"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t>Unauthorised use of </w:t>
      </w:r>
      <w:r w:rsidR="00854C2A" w:rsidRPr="00AC760F">
        <w:rPr>
          <w:rFonts w:ascii="Arial" w:hAnsi="Arial" w:cs="Arial"/>
        </w:rPr>
        <w:t>X</w:t>
      </w:r>
      <w:r w:rsidRPr="00AC760F">
        <w:rPr>
          <w:rFonts w:ascii="Arial" w:hAnsi="Arial" w:cs="Arial"/>
        </w:rPr>
        <w:t>’s assets and equipment </w:t>
      </w:r>
    </w:p>
    <w:p w14:paraId="0842C198" w14:textId="028B1B83"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t>Deterring someone from using the Whistleblowing Procedure or breaching their right to confidentiality under it</w:t>
      </w:r>
    </w:p>
    <w:p w14:paraId="04099C83" w14:textId="77777777"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t>Victimising or bullying of anyone who uses the Whistleblowing Policy.</w:t>
      </w:r>
    </w:p>
    <w:p w14:paraId="7FC60906" w14:textId="2DAB22A5"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t>Maliciously raising false concerns</w:t>
      </w:r>
    </w:p>
    <w:p w14:paraId="4CD9530C" w14:textId="665D15AD" w:rsidR="00854C2A" w:rsidRPr="00AC760F" w:rsidRDefault="00854C2A" w:rsidP="00854C2A">
      <w:pPr>
        <w:pStyle w:val="SCVOPBbodytextstyle"/>
        <w:numPr>
          <w:ilvl w:val="0"/>
          <w:numId w:val="18"/>
        </w:numPr>
        <w:spacing w:after="60"/>
        <w:rPr>
          <w:rFonts w:ascii="Arial" w:hAnsi="Arial" w:cs="Arial"/>
        </w:rPr>
      </w:pPr>
      <w:r w:rsidRPr="00AC760F">
        <w:rPr>
          <w:rFonts w:ascii="Arial" w:hAnsi="Arial" w:cs="Arial"/>
        </w:rPr>
        <w:t>Refusal to carry out duties or obey reasonable instructions, except where individual safety may reasonably be in jeopardy </w:t>
      </w:r>
    </w:p>
    <w:p w14:paraId="6B55251B" w14:textId="195CD44F" w:rsidR="00C25DA3" w:rsidRPr="00AC760F" w:rsidRDefault="00C25DA3" w:rsidP="00411A4B">
      <w:pPr>
        <w:pStyle w:val="SCVOPBbodytextstyle"/>
        <w:numPr>
          <w:ilvl w:val="0"/>
          <w:numId w:val="18"/>
        </w:numPr>
        <w:spacing w:after="60"/>
        <w:rPr>
          <w:rFonts w:ascii="Arial" w:hAnsi="Arial" w:cs="Arial"/>
        </w:rPr>
      </w:pPr>
      <w:r w:rsidRPr="00AC760F">
        <w:rPr>
          <w:rFonts w:ascii="Arial" w:hAnsi="Arial" w:cs="Arial"/>
        </w:rPr>
        <w:t>Concealing or destroying information</w:t>
      </w:r>
    </w:p>
    <w:p w14:paraId="3154DA53" w14:textId="77777777" w:rsidR="00C25DA3" w:rsidRPr="00BC7868" w:rsidRDefault="00C25DA3" w:rsidP="00A110D9">
      <w:pPr>
        <w:pStyle w:val="SCVOPBbodytextstyle"/>
        <w:rPr>
          <w:rFonts w:ascii="Arial" w:hAnsi="Arial" w:cs="Arial"/>
          <w:b/>
          <w:bCs/>
        </w:rPr>
      </w:pPr>
    </w:p>
    <w:p w14:paraId="3B7EA8CC" w14:textId="70CE570C" w:rsidR="00C25DA3" w:rsidRPr="00BC7868" w:rsidRDefault="00C25DA3" w:rsidP="00A110D9">
      <w:pPr>
        <w:pStyle w:val="SCVOPBbodytextstyle"/>
        <w:rPr>
          <w:rFonts w:ascii="Arial" w:hAnsi="Arial" w:cs="Arial"/>
          <w:b/>
          <w:bCs/>
          <w:spacing w:val="-3"/>
        </w:rPr>
      </w:pPr>
      <w:r w:rsidRPr="00BC7868">
        <w:rPr>
          <w:rFonts w:ascii="Arial" w:hAnsi="Arial" w:cs="Arial"/>
          <w:b/>
          <w:bCs/>
          <w:spacing w:val="-3"/>
        </w:rPr>
        <w:t>Other misconduct</w:t>
      </w:r>
    </w:p>
    <w:p w14:paraId="7D97D455" w14:textId="04115404" w:rsidR="00C25DA3" w:rsidRPr="00AC760F" w:rsidRDefault="00C25DA3" w:rsidP="00411A4B">
      <w:pPr>
        <w:pStyle w:val="SCVOPBbodytextstyle"/>
        <w:rPr>
          <w:rFonts w:ascii="Arial" w:hAnsi="Arial" w:cs="Arial"/>
          <w:spacing w:val="-3"/>
        </w:rPr>
      </w:pPr>
      <w:r w:rsidRPr="00AC760F">
        <w:rPr>
          <w:rFonts w:ascii="Arial" w:hAnsi="Arial" w:cs="Arial"/>
          <w:spacing w:val="-3"/>
        </w:rPr>
        <w:t xml:space="preserve">There are other breaches of discipline in the course of employment which are not as serious as those described above, but which can result in disciplinary action.  </w:t>
      </w:r>
    </w:p>
    <w:p w14:paraId="44B9BB50" w14:textId="30428C69" w:rsidR="00C25DA3" w:rsidRPr="00AC760F" w:rsidRDefault="00C25DA3" w:rsidP="00411A4B">
      <w:pPr>
        <w:pStyle w:val="SCVOPBbodytextstyle"/>
        <w:numPr>
          <w:ilvl w:val="0"/>
          <w:numId w:val="21"/>
        </w:numPr>
        <w:spacing w:after="60"/>
        <w:ind w:left="1848" w:hanging="357"/>
        <w:rPr>
          <w:rFonts w:ascii="Arial" w:hAnsi="Arial" w:cs="Arial"/>
          <w:spacing w:val="-3"/>
        </w:rPr>
      </w:pPr>
      <w:r w:rsidRPr="00AC760F">
        <w:rPr>
          <w:rFonts w:ascii="Arial" w:hAnsi="Arial" w:cs="Arial"/>
          <w:spacing w:val="-3"/>
        </w:rPr>
        <w:t>Regular lateness for work</w:t>
      </w:r>
    </w:p>
    <w:p w14:paraId="2453BE69" w14:textId="301F517B" w:rsidR="00C25DA3" w:rsidRPr="00AC760F" w:rsidRDefault="00C25DA3" w:rsidP="00411A4B">
      <w:pPr>
        <w:pStyle w:val="SCVOPBbodytextstyle"/>
        <w:numPr>
          <w:ilvl w:val="0"/>
          <w:numId w:val="19"/>
        </w:numPr>
        <w:spacing w:after="60"/>
        <w:ind w:left="1848" w:hanging="357"/>
        <w:rPr>
          <w:rFonts w:ascii="Arial" w:hAnsi="Arial" w:cs="Arial"/>
          <w:spacing w:val="-3"/>
        </w:rPr>
      </w:pPr>
      <w:r w:rsidRPr="00AC760F">
        <w:rPr>
          <w:rFonts w:ascii="Arial" w:hAnsi="Arial" w:cs="Arial"/>
          <w:spacing w:val="-3"/>
        </w:rPr>
        <w:t>Absence from work without leave or prior authorisation</w:t>
      </w:r>
    </w:p>
    <w:p w14:paraId="3BBC8D86" w14:textId="3C85B23A" w:rsidR="00C25DA3" w:rsidRPr="00AC760F" w:rsidRDefault="00C25DA3" w:rsidP="00411A4B">
      <w:pPr>
        <w:pStyle w:val="SCVOPBbodytextstyle"/>
        <w:numPr>
          <w:ilvl w:val="0"/>
          <w:numId w:val="19"/>
        </w:numPr>
        <w:spacing w:after="60"/>
        <w:ind w:left="1848" w:hanging="357"/>
        <w:rPr>
          <w:rFonts w:ascii="Arial" w:hAnsi="Arial" w:cs="Arial"/>
          <w:spacing w:val="-3"/>
        </w:rPr>
      </w:pPr>
      <w:r w:rsidRPr="00AC760F">
        <w:rPr>
          <w:rFonts w:ascii="Arial" w:hAnsi="Arial" w:cs="Arial"/>
          <w:spacing w:val="-3"/>
        </w:rPr>
        <w:t>Failure to follow employment procedures – e.g. failure to follow absence reporting procedure</w:t>
      </w:r>
    </w:p>
    <w:p w14:paraId="4B8E1D2E" w14:textId="70132D0A" w:rsidR="00C25DA3" w:rsidRPr="00AC760F" w:rsidRDefault="00C25DA3" w:rsidP="00411A4B">
      <w:pPr>
        <w:pStyle w:val="SCVOPBbodytextstyle"/>
        <w:numPr>
          <w:ilvl w:val="0"/>
          <w:numId w:val="19"/>
        </w:numPr>
        <w:spacing w:after="60"/>
        <w:ind w:left="1848" w:hanging="357"/>
        <w:rPr>
          <w:rFonts w:ascii="Arial" w:hAnsi="Arial" w:cs="Arial"/>
          <w:spacing w:val="-3"/>
        </w:rPr>
      </w:pPr>
      <w:r w:rsidRPr="00AC760F">
        <w:rPr>
          <w:rFonts w:ascii="Arial" w:hAnsi="Arial" w:cs="Arial"/>
          <w:spacing w:val="-3"/>
        </w:rPr>
        <w:t>Failure to carry out your line manager’s instructions</w:t>
      </w:r>
    </w:p>
    <w:p w14:paraId="26023CD6" w14:textId="45932AEC" w:rsidR="00C25DA3" w:rsidRPr="00AC760F" w:rsidRDefault="00C25DA3" w:rsidP="00411A4B">
      <w:pPr>
        <w:pStyle w:val="SCVOPBbodytextstyle"/>
        <w:numPr>
          <w:ilvl w:val="0"/>
          <w:numId w:val="19"/>
        </w:numPr>
        <w:spacing w:after="60"/>
        <w:ind w:left="1848" w:hanging="357"/>
        <w:rPr>
          <w:rFonts w:ascii="Arial" w:hAnsi="Arial" w:cs="Arial"/>
          <w:spacing w:val="-3"/>
        </w:rPr>
      </w:pPr>
      <w:r w:rsidRPr="00AC760F">
        <w:rPr>
          <w:rFonts w:ascii="Arial" w:hAnsi="Arial" w:cs="Arial"/>
          <w:spacing w:val="-3"/>
        </w:rPr>
        <w:t>Neglect of duty not amounting to gross misconduct</w:t>
      </w:r>
    </w:p>
    <w:p w14:paraId="01CC3C57" w14:textId="2C8E7C5D" w:rsidR="00854C2A" w:rsidRDefault="00C25DA3" w:rsidP="00854C2A">
      <w:pPr>
        <w:pStyle w:val="SCVOPBbodytextstyle"/>
        <w:numPr>
          <w:ilvl w:val="0"/>
          <w:numId w:val="19"/>
        </w:numPr>
        <w:spacing w:after="60"/>
        <w:ind w:left="1848" w:hanging="357"/>
        <w:rPr>
          <w:rFonts w:ascii="Arial" w:hAnsi="Arial" w:cs="Arial"/>
          <w:spacing w:val="-3"/>
        </w:rPr>
      </w:pPr>
      <w:r w:rsidRPr="00AC760F">
        <w:rPr>
          <w:rFonts w:ascii="Arial" w:hAnsi="Arial" w:cs="Arial"/>
          <w:spacing w:val="-3"/>
        </w:rPr>
        <w:t>Breach of confidence not amounting to gross misconduct</w:t>
      </w:r>
    </w:p>
    <w:p w14:paraId="1E888507" w14:textId="77777777" w:rsidR="00BC7868" w:rsidRPr="00AC760F" w:rsidRDefault="00BC7868" w:rsidP="00BC7868">
      <w:pPr>
        <w:pStyle w:val="SCVOPBbodytextstyle"/>
        <w:spacing w:after="60"/>
        <w:ind w:left="1848"/>
        <w:rPr>
          <w:rFonts w:ascii="Arial" w:hAnsi="Arial" w:cs="Arial"/>
          <w:spacing w:val="-3"/>
        </w:rPr>
      </w:pPr>
    </w:p>
    <w:p w14:paraId="19B4FC5C" w14:textId="6998CB7E" w:rsidR="00C25DA3" w:rsidRPr="00AC760F" w:rsidRDefault="00C25DA3" w:rsidP="00411A4B">
      <w:pPr>
        <w:pStyle w:val="SCVOPBbodytextstyle"/>
        <w:spacing w:after="240"/>
        <w:rPr>
          <w:rFonts w:ascii="Arial" w:hAnsi="Arial" w:cs="Arial"/>
          <w:spacing w:val="-3"/>
        </w:rPr>
      </w:pPr>
      <w:r w:rsidRPr="00AC760F">
        <w:rPr>
          <w:rFonts w:ascii="Arial" w:hAnsi="Arial" w:cs="Arial"/>
          <w:spacing w:val="-3"/>
        </w:rPr>
        <w:t>[</w:t>
      </w:r>
      <w:r w:rsidR="00854C2A" w:rsidRPr="00AC760F">
        <w:rPr>
          <w:rFonts w:ascii="Arial" w:hAnsi="Arial" w:cs="Arial"/>
          <w:spacing w:val="-3"/>
        </w:rPr>
        <w:t>April 2024 Version</w:t>
      </w:r>
      <w:r w:rsidRPr="00AC760F">
        <w:rPr>
          <w:rFonts w:ascii="Arial" w:hAnsi="Arial" w:cs="Arial"/>
          <w:spacing w:val="-3"/>
        </w:rPr>
        <w:t>]</w:t>
      </w:r>
      <w:r w:rsidR="003A79D5" w:rsidRPr="00AC760F">
        <w:rPr>
          <w:rFonts w:ascii="Arial" w:hAnsi="Arial" w:cs="Arial"/>
          <w:spacing w:val="-3"/>
        </w:rPr>
        <w:br/>
      </w:r>
      <w:r w:rsidR="003A79D5" w:rsidRPr="00AC760F">
        <w:rPr>
          <w:rFonts w:ascii="Arial" w:hAnsi="Arial" w:cs="Arial"/>
          <w:spacing w:val="-3"/>
        </w:rPr>
        <w:br/>
      </w:r>
      <w:hyperlink w:anchor="co_anchor_a706858_1" w:history="1">
        <w:r w:rsidR="003A79D5" w:rsidRPr="00AC760F">
          <w:rPr>
            <w:rStyle w:val="Hyperlink"/>
            <w:rFonts w:ascii="Arial" w:hAnsi="Arial" w:cs="Arial"/>
            <w:color w:val="244B5A"/>
            <w:spacing w:val="-3"/>
          </w:rPr>
          <w:t>See disciplinary process flowchart on next page &gt;</w:t>
        </w:r>
      </w:hyperlink>
    </w:p>
    <w:p w14:paraId="1C9ED878" w14:textId="4C4249C1" w:rsidR="00C25DA3" w:rsidRPr="00AC760F" w:rsidRDefault="003A79D5" w:rsidP="00411A4B">
      <w:pPr>
        <w:pStyle w:val="SCVOPBsectiontitle"/>
        <w:rPr>
          <w:rFonts w:ascii="Arial" w:hAnsi="Arial" w:cs="Arial"/>
          <w:color w:val="244B5A"/>
        </w:rPr>
      </w:pP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lastRenderedPageBreak/>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r w:rsidRPr="00AC760F">
        <w:rPr>
          <w:rFonts w:ascii="Arial" w:hAnsi="Arial" w:cs="Arial"/>
          <w:color w:val="244B5A"/>
        </w:rPr>
        <w:br/>
      </w:r>
      <w:bookmarkStart w:id="2" w:name="co_anchor_a706858_1"/>
      <w:r w:rsidRPr="00AC760F">
        <w:rPr>
          <w:rFonts w:ascii="Arial" w:hAnsi="Arial" w:cs="Arial"/>
          <w:b/>
          <w:bCs/>
          <w:noProof/>
          <w:color w:val="244B5A"/>
          <w:spacing w:val="-3"/>
        </w:rPr>
        <w:drawing>
          <wp:anchor distT="0" distB="0" distL="114300" distR="114300" simplePos="0" relativeHeight="251658242" behindDoc="1" locked="0" layoutInCell="1" allowOverlap="1" wp14:anchorId="59967D2D" wp14:editId="68A59EF9">
            <wp:simplePos x="0" y="0"/>
            <wp:positionH relativeFrom="margin">
              <wp:posOffset>154940</wp:posOffset>
            </wp:positionH>
            <wp:positionV relativeFrom="page">
              <wp:posOffset>1171574</wp:posOffset>
            </wp:positionV>
            <wp:extent cx="6249600" cy="8841600"/>
            <wp:effectExtent l="0" t="0" r="0" b="0"/>
            <wp:wrapNone/>
            <wp:docPr id="221" name="Picture 2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249600" cy="8841600"/>
                    </a:xfrm>
                    <a:prstGeom prst="rect">
                      <a:avLst/>
                    </a:prstGeom>
                  </pic:spPr>
                </pic:pic>
              </a:graphicData>
            </a:graphic>
            <wp14:sizeRelH relativeFrom="margin">
              <wp14:pctWidth>0</wp14:pctWidth>
            </wp14:sizeRelH>
            <wp14:sizeRelV relativeFrom="margin">
              <wp14:pctHeight>0</wp14:pctHeight>
            </wp14:sizeRelV>
          </wp:anchor>
        </w:drawing>
      </w:r>
      <w:bookmarkEnd w:id="2"/>
    </w:p>
    <w:p w14:paraId="7611DF91" w14:textId="2FF15A3C" w:rsidR="00411A4B" w:rsidRPr="00AC760F" w:rsidRDefault="00411A4B" w:rsidP="00C25DA3">
      <w:pPr>
        <w:tabs>
          <w:tab w:val="left" w:pos="567"/>
        </w:tabs>
        <w:suppressAutoHyphens/>
        <w:jc w:val="both"/>
        <w:rPr>
          <w:rFonts w:ascii="Arial" w:hAnsi="Arial" w:cs="Arial"/>
          <w:b/>
          <w:bCs/>
          <w:color w:val="244B5A"/>
          <w:spacing w:val="-3"/>
          <w:szCs w:val="24"/>
        </w:rPr>
      </w:pPr>
    </w:p>
    <w:sectPr w:rsidR="00411A4B" w:rsidRPr="00AC760F" w:rsidSect="00225337">
      <w:footerReference w:type="default" r:id="rId18"/>
      <w:footerReference w:type="first" r:id="rId19"/>
      <w:type w:val="continuous"/>
      <w:pgSz w:w="11906" w:h="16838" w:code="9"/>
      <w:pgMar w:top="2410" w:right="1134" w:bottom="1418" w:left="851" w:header="1020" w:footer="567" w:gutter="0"/>
      <w:pgNumType w:start="1"/>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82D31" w14:textId="77777777" w:rsidR="00045E85" w:rsidRDefault="00045E85" w:rsidP="004B4E9E">
      <w:pPr>
        <w:spacing w:after="0" w:line="240" w:lineRule="auto"/>
      </w:pPr>
      <w:r>
        <w:separator/>
      </w:r>
    </w:p>
  </w:endnote>
  <w:endnote w:type="continuationSeparator" w:id="0">
    <w:p w14:paraId="6423B6D7" w14:textId="77777777" w:rsidR="00045E85" w:rsidRDefault="00045E85" w:rsidP="004B4E9E">
      <w:pPr>
        <w:spacing w:after="0" w:line="240" w:lineRule="auto"/>
      </w:pPr>
      <w:r>
        <w:continuationSeparator/>
      </w:r>
    </w:p>
  </w:endnote>
  <w:endnote w:type="continuationNotice" w:id="1">
    <w:p w14:paraId="758085EC" w14:textId="77777777" w:rsidR="00045E85" w:rsidRDefault="00045E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70A8028-4603-47B8-9A96-74537812D334}"/>
    <w:embedBold r:id="rId2" w:fontKey="{8067C0A6-EDCF-47B6-9F7E-F37ECE2850CF}"/>
    <w:embedItalic r:id="rId3" w:fontKey="{34BD9B6C-F6B9-4AED-BBA2-86D21B334AEA}"/>
  </w:font>
  <w:font w:name="Ingra">
    <w:altName w:val="Calibri"/>
    <w:panose1 w:val="00000000000000000000"/>
    <w:charset w:val="00"/>
    <w:family w:val="modern"/>
    <w:notTrueType/>
    <w:pitch w:val="variable"/>
    <w:sig w:usb0="A00000FF" w:usb1="4000E47B" w:usb2="00000000" w:usb3="00000000" w:csb0="00000193"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4" w:fontKey="{D42447A1-D19E-4B14-8FA1-5BF926D68822}"/>
  </w:font>
  <w:font w:name="Ingra SCVO">
    <w:altName w:val="Calibri"/>
    <w:panose1 w:val="00000000000000000000"/>
    <w:charset w:val="00"/>
    <w:family w:val="modern"/>
    <w:notTrueType/>
    <w:pitch w:val="variable"/>
    <w:sig w:usb0="A00000FF" w:usb1="4000E47B" w:usb2="00000000" w:usb3="00000000" w:csb0="00000193" w:csb1="00000000"/>
  </w:font>
  <w:font w:name="Ingra SCVO Semi Bold">
    <w:altName w:val="Calibri"/>
    <w:panose1 w:val="00000000000000000000"/>
    <w:charset w:val="00"/>
    <w:family w:val="modern"/>
    <w:notTrueType/>
    <w:pitch w:val="variable"/>
    <w:sig w:usb0="A00000FF" w:usb1="4000E47B" w:usb2="00000000" w:usb3="00000000" w:csb0="00000193" w:csb1="00000000"/>
  </w:font>
  <w:font w:name="Century Schoolbook">
    <w:panose1 w:val="02040604050505020304"/>
    <w:charset w:val="00"/>
    <w:family w:val="roman"/>
    <w:pitch w:val="variable"/>
    <w:sig w:usb0="00000287" w:usb1="00000000" w:usb2="00000000" w:usb3="00000000" w:csb0="0000009F" w:csb1="00000000"/>
    <w:embedRegular r:id="rId5" w:fontKey="{CD96EE55-1D1F-4803-AD43-D8DD6BC627B0}"/>
    <w:embedBold r:id="rId6" w:fontKey="{1BC56BB1-5C46-4533-8C1D-21991098D64A}"/>
  </w:font>
  <w:font w:name="Ingra Light">
    <w:altName w:val="Courier New"/>
    <w:panose1 w:val="00000000000000000000"/>
    <w:charset w:val="00"/>
    <w:family w:val="modern"/>
    <w:notTrueType/>
    <w:pitch w:val="variable"/>
    <w:sig w:usb0="A00000FF" w:usb1="4000E47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7" w:fontKey="{5ABCFA89-3687-41D2-A5CE-0FF551E07F12}"/>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C39F" w14:textId="4079876A" w:rsidR="00ED3F57" w:rsidRDefault="00ED3F57" w:rsidP="00521F6C">
    <w:pPr>
      <w:spacing w:after="120" w:line="240" w:lineRule="exact"/>
      <w:contextualSpacing/>
      <w:rPr>
        <w:rFonts w:ascii="Ingra SCVO" w:hAnsi="Ingra SCVO"/>
        <w:color w:val="244B5A"/>
        <w:sz w:val="20"/>
        <w:szCs w:val="24"/>
      </w:rPr>
    </w:pPr>
  </w:p>
  <w:p w14:paraId="08C79FE1" w14:textId="77777777" w:rsidR="00ED3F57" w:rsidRPr="00ED3F57" w:rsidRDefault="00ED3F57" w:rsidP="00ED3F57">
    <w:pPr>
      <w:spacing w:after="120" w:line="160" w:lineRule="exact"/>
      <w:ind w:left="1134"/>
      <w:contextualSpacing/>
      <w:rPr>
        <w:rFonts w:ascii="Ingra SCVO" w:hAnsi="Ingra SCVO"/>
        <w:color w:val="244B5A"/>
        <w:sz w:val="16"/>
        <w:szCs w:val="24"/>
      </w:rPr>
    </w:pPr>
  </w:p>
  <w:p w14:paraId="4468CBDC" w14:textId="67F86CF9" w:rsidR="001C1800" w:rsidRPr="005C465B" w:rsidRDefault="001C1800" w:rsidP="00ED3F57">
    <w:pPr>
      <w:spacing w:after="120" w:line="200" w:lineRule="exact"/>
      <w:ind w:left="1134"/>
      <w:contextualSpacing/>
      <w:rPr>
        <w:rFonts w:ascii="Ingra Light" w:hAnsi="Ingra Light" w:cs="Ingra Light"/>
        <w:color w:val="244B5A"/>
        <w:spacing w:val="-1"/>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0A6D" w14:textId="69F0E0C7" w:rsidR="004A08E6" w:rsidRDefault="004A08E6" w:rsidP="008F2FD5">
    <w:pPr>
      <w:spacing w:after="120" w:line="240" w:lineRule="exact"/>
      <w:ind w:left="1134"/>
      <w:contextualSpacing/>
      <w:rPr>
        <w:rFonts w:ascii="Ingra SCVO" w:hAnsi="Ingra SCVO"/>
        <w:color w:val="244B5A"/>
        <w:sz w:val="20"/>
        <w:szCs w:val="24"/>
      </w:rPr>
    </w:pPr>
  </w:p>
  <w:p w14:paraId="6970A706" w14:textId="77777777" w:rsidR="004A08E6" w:rsidRPr="00ED3F57" w:rsidRDefault="004A08E6" w:rsidP="004A08E6">
    <w:pPr>
      <w:spacing w:after="120" w:line="160" w:lineRule="exact"/>
      <w:ind w:left="1134"/>
      <w:contextualSpacing/>
      <w:rPr>
        <w:rFonts w:ascii="Ingra SCVO" w:hAnsi="Ingra SCVO"/>
        <w:color w:val="244B5A"/>
        <w:sz w:val="16"/>
        <w:szCs w:val="24"/>
      </w:rPr>
    </w:pPr>
  </w:p>
  <w:p w14:paraId="0CEA8FB3" w14:textId="6BA66801" w:rsidR="004A08E6" w:rsidRPr="004A08E6" w:rsidRDefault="004A08E6" w:rsidP="00441632">
    <w:pPr>
      <w:spacing w:after="120" w:line="200" w:lineRule="exact"/>
      <w:ind w:left="1134"/>
      <w:contextualSpacing/>
      <w:rPr>
        <w:rFonts w:ascii="Ingra Light" w:hAnsi="Ingra Light" w:cs="Ingra Light"/>
        <w:color w:val="244B5A"/>
        <w:spacing w:val="-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8EDCB" w14:textId="77777777" w:rsidR="00045E85" w:rsidRDefault="00045E85" w:rsidP="004B4E9E">
      <w:pPr>
        <w:spacing w:after="0" w:line="240" w:lineRule="auto"/>
      </w:pPr>
      <w:r>
        <w:separator/>
      </w:r>
    </w:p>
  </w:footnote>
  <w:footnote w:type="continuationSeparator" w:id="0">
    <w:p w14:paraId="43ED3723" w14:textId="77777777" w:rsidR="00045E85" w:rsidRDefault="00045E85" w:rsidP="004B4E9E">
      <w:pPr>
        <w:spacing w:after="0" w:line="240" w:lineRule="auto"/>
      </w:pPr>
      <w:r>
        <w:continuationSeparator/>
      </w:r>
    </w:p>
  </w:footnote>
  <w:footnote w:type="continuationNotice" w:id="1">
    <w:p w14:paraId="1D76BEE9" w14:textId="77777777" w:rsidR="00045E85" w:rsidRDefault="00045E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C2492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83298"/>
    <w:multiLevelType w:val="multilevel"/>
    <w:tmpl w:val="476EC9F4"/>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545A3C"/>
    <w:multiLevelType w:val="hybridMultilevel"/>
    <w:tmpl w:val="15C80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D3263"/>
    <w:multiLevelType w:val="multilevel"/>
    <w:tmpl w:val="7278F7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370372"/>
    <w:multiLevelType w:val="hybridMultilevel"/>
    <w:tmpl w:val="C8A0311C"/>
    <w:lvl w:ilvl="0" w:tplc="B3044C00">
      <w:numFmt w:val="bullet"/>
      <w:lvlText w:val="•"/>
      <w:lvlJc w:val="left"/>
      <w:pPr>
        <w:ind w:left="284" w:hanging="284"/>
      </w:pPr>
      <w:rPr>
        <w:rFonts w:ascii="Arial" w:eastAsia="Calibr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232F65"/>
    <w:multiLevelType w:val="hybridMultilevel"/>
    <w:tmpl w:val="E974B8FC"/>
    <w:lvl w:ilvl="0" w:tplc="31AAAFC0">
      <w:start w:val="1"/>
      <w:numFmt w:val="bullet"/>
      <w:lvlText w:val=""/>
      <w:lvlJc w:val="left"/>
      <w:pPr>
        <w:ind w:left="1854" w:hanging="360"/>
      </w:pPr>
      <w:rPr>
        <w:rFonts w:ascii="Symbol" w:hAnsi="Symbol" w:hint="default"/>
        <w:color w:val="auto"/>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20BD1EBC"/>
    <w:multiLevelType w:val="hybridMultilevel"/>
    <w:tmpl w:val="897A6D72"/>
    <w:lvl w:ilvl="0" w:tplc="507E5C0A">
      <w:start w:val="1"/>
      <w:numFmt w:val="bullet"/>
      <w:lvlText w:val=""/>
      <w:lvlJc w:val="left"/>
      <w:pPr>
        <w:ind w:left="720" w:hanging="360"/>
      </w:pPr>
      <w:rPr>
        <w:rFonts w:ascii="Symbol" w:hAnsi="Symbol" w:hint="default"/>
      </w:rPr>
    </w:lvl>
    <w:lvl w:ilvl="1" w:tplc="7E68FFC2">
      <w:start w:val="1"/>
      <w:numFmt w:val="bullet"/>
      <w:lvlText w:val="o"/>
      <w:lvlJc w:val="left"/>
      <w:pPr>
        <w:ind w:left="1440" w:hanging="360"/>
      </w:pPr>
      <w:rPr>
        <w:rFonts w:ascii="Courier New" w:hAnsi="Courier New" w:hint="default"/>
      </w:rPr>
    </w:lvl>
    <w:lvl w:ilvl="2" w:tplc="7C28940C">
      <w:start w:val="1"/>
      <w:numFmt w:val="bullet"/>
      <w:lvlText w:val=""/>
      <w:lvlJc w:val="left"/>
      <w:pPr>
        <w:ind w:left="2160" w:hanging="360"/>
      </w:pPr>
      <w:rPr>
        <w:rFonts w:ascii="Wingdings" w:hAnsi="Wingdings" w:hint="default"/>
      </w:rPr>
    </w:lvl>
    <w:lvl w:ilvl="3" w:tplc="FD7C347E">
      <w:start w:val="1"/>
      <w:numFmt w:val="bullet"/>
      <w:lvlText w:val=""/>
      <w:lvlJc w:val="left"/>
      <w:pPr>
        <w:ind w:left="2880" w:hanging="360"/>
      </w:pPr>
      <w:rPr>
        <w:rFonts w:ascii="Symbol" w:hAnsi="Symbol" w:hint="default"/>
      </w:rPr>
    </w:lvl>
    <w:lvl w:ilvl="4" w:tplc="421EF2A6">
      <w:start w:val="1"/>
      <w:numFmt w:val="bullet"/>
      <w:lvlText w:val="o"/>
      <w:lvlJc w:val="left"/>
      <w:pPr>
        <w:ind w:left="3600" w:hanging="360"/>
      </w:pPr>
      <w:rPr>
        <w:rFonts w:ascii="Courier New" w:hAnsi="Courier New" w:hint="default"/>
      </w:rPr>
    </w:lvl>
    <w:lvl w:ilvl="5" w:tplc="804C63EC">
      <w:start w:val="1"/>
      <w:numFmt w:val="bullet"/>
      <w:lvlText w:val=""/>
      <w:lvlJc w:val="left"/>
      <w:pPr>
        <w:ind w:left="4320" w:hanging="360"/>
      </w:pPr>
      <w:rPr>
        <w:rFonts w:ascii="Wingdings" w:hAnsi="Wingdings" w:hint="default"/>
      </w:rPr>
    </w:lvl>
    <w:lvl w:ilvl="6" w:tplc="E3142AD0">
      <w:start w:val="1"/>
      <w:numFmt w:val="bullet"/>
      <w:lvlText w:val=""/>
      <w:lvlJc w:val="left"/>
      <w:pPr>
        <w:ind w:left="5040" w:hanging="360"/>
      </w:pPr>
      <w:rPr>
        <w:rFonts w:ascii="Symbol" w:hAnsi="Symbol" w:hint="default"/>
      </w:rPr>
    </w:lvl>
    <w:lvl w:ilvl="7" w:tplc="CC08F5D6">
      <w:start w:val="1"/>
      <w:numFmt w:val="bullet"/>
      <w:lvlText w:val="o"/>
      <w:lvlJc w:val="left"/>
      <w:pPr>
        <w:ind w:left="5760" w:hanging="360"/>
      </w:pPr>
      <w:rPr>
        <w:rFonts w:ascii="Courier New" w:hAnsi="Courier New" w:hint="default"/>
      </w:rPr>
    </w:lvl>
    <w:lvl w:ilvl="8" w:tplc="B0EE4928">
      <w:start w:val="1"/>
      <w:numFmt w:val="bullet"/>
      <w:lvlText w:val=""/>
      <w:lvlJc w:val="left"/>
      <w:pPr>
        <w:ind w:left="6480" w:hanging="360"/>
      </w:pPr>
      <w:rPr>
        <w:rFonts w:ascii="Wingdings" w:hAnsi="Wingdings" w:hint="default"/>
      </w:rPr>
    </w:lvl>
  </w:abstractNum>
  <w:abstractNum w:abstractNumId="7" w15:restartNumberingAfterBreak="0">
    <w:nsid w:val="23122531"/>
    <w:multiLevelType w:val="hybridMultilevel"/>
    <w:tmpl w:val="4E208714"/>
    <w:lvl w:ilvl="0" w:tplc="A748DE46">
      <w:start w:val="1"/>
      <w:numFmt w:val="bullet"/>
      <w:lvlText w:val=""/>
      <w:lvlJc w:val="left"/>
      <w:pPr>
        <w:ind w:left="1919" w:hanging="360"/>
      </w:pPr>
      <w:rPr>
        <w:rFonts w:ascii="Symbol" w:hAnsi="Symbol" w:hint="default"/>
        <w:color w:val="auto"/>
      </w:rPr>
    </w:lvl>
    <w:lvl w:ilvl="1" w:tplc="08090003" w:tentative="1">
      <w:start w:val="1"/>
      <w:numFmt w:val="bullet"/>
      <w:lvlText w:val="o"/>
      <w:lvlJc w:val="left"/>
      <w:pPr>
        <w:ind w:left="2639" w:hanging="360"/>
      </w:pPr>
      <w:rPr>
        <w:rFonts w:ascii="Courier New" w:hAnsi="Courier New" w:cs="Courier New" w:hint="default"/>
      </w:rPr>
    </w:lvl>
    <w:lvl w:ilvl="2" w:tplc="08090005" w:tentative="1">
      <w:start w:val="1"/>
      <w:numFmt w:val="bullet"/>
      <w:lvlText w:val=""/>
      <w:lvlJc w:val="left"/>
      <w:pPr>
        <w:ind w:left="3359" w:hanging="360"/>
      </w:pPr>
      <w:rPr>
        <w:rFonts w:ascii="Wingdings" w:hAnsi="Wingdings" w:hint="default"/>
      </w:rPr>
    </w:lvl>
    <w:lvl w:ilvl="3" w:tplc="08090001" w:tentative="1">
      <w:start w:val="1"/>
      <w:numFmt w:val="bullet"/>
      <w:lvlText w:val=""/>
      <w:lvlJc w:val="left"/>
      <w:pPr>
        <w:ind w:left="4079" w:hanging="360"/>
      </w:pPr>
      <w:rPr>
        <w:rFonts w:ascii="Symbol" w:hAnsi="Symbol" w:hint="default"/>
      </w:rPr>
    </w:lvl>
    <w:lvl w:ilvl="4" w:tplc="08090003" w:tentative="1">
      <w:start w:val="1"/>
      <w:numFmt w:val="bullet"/>
      <w:lvlText w:val="o"/>
      <w:lvlJc w:val="left"/>
      <w:pPr>
        <w:ind w:left="4799" w:hanging="360"/>
      </w:pPr>
      <w:rPr>
        <w:rFonts w:ascii="Courier New" w:hAnsi="Courier New" w:cs="Courier New" w:hint="default"/>
      </w:rPr>
    </w:lvl>
    <w:lvl w:ilvl="5" w:tplc="08090005" w:tentative="1">
      <w:start w:val="1"/>
      <w:numFmt w:val="bullet"/>
      <w:lvlText w:val=""/>
      <w:lvlJc w:val="left"/>
      <w:pPr>
        <w:ind w:left="5519" w:hanging="360"/>
      </w:pPr>
      <w:rPr>
        <w:rFonts w:ascii="Wingdings" w:hAnsi="Wingdings" w:hint="default"/>
      </w:rPr>
    </w:lvl>
    <w:lvl w:ilvl="6" w:tplc="08090001" w:tentative="1">
      <w:start w:val="1"/>
      <w:numFmt w:val="bullet"/>
      <w:lvlText w:val=""/>
      <w:lvlJc w:val="left"/>
      <w:pPr>
        <w:ind w:left="6239" w:hanging="360"/>
      </w:pPr>
      <w:rPr>
        <w:rFonts w:ascii="Symbol" w:hAnsi="Symbol" w:hint="default"/>
      </w:rPr>
    </w:lvl>
    <w:lvl w:ilvl="7" w:tplc="08090003" w:tentative="1">
      <w:start w:val="1"/>
      <w:numFmt w:val="bullet"/>
      <w:lvlText w:val="o"/>
      <w:lvlJc w:val="left"/>
      <w:pPr>
        <w:ind w:left="6959" w:hanging="360"/>
      </w:pPr>
      <w:rPr>
        <w:rFonts w:ascii="Courier New" w:hAnsi="Courier New" w:cs="Courier New" w:hint="default"/>
      </w:rPr>
    </w:lvl>
    <w:lvl w:ilvl="8" w:tplc="08090005" w:tentative="1">
      <w:start w:val="1"/>
      <w:numFmt w:val="bullet"/>
      <w:lvlText w:val=""/>
      <w:lvlJc w:val="left"/>
      <w:pPr>
        <w:ind w:left="7679" w:hanging="360"/>
      </w:pPr>
      <w:rPr>
        <w:rFonts w:ascii="Wingdings" w:hAnsi="Wingdings" w:hint="default"/>
      </w:rPr>
    </w:lvl>
  </w:abstractNum>
  <w:abstractNum w:abstractNumId="8" w15:restartNumberingAfterBreak="0">
    <w:nsid w:val="2E08207D"/>
    <w:multiLevelType w:val="hybridMultilevel"/>
    <w:tmpl w:val="AC501DF8"/>
    <w:lvl w:ilvl="0" w:tplc="FB38194A">
      <w:start w:val="1"/>
      <w:numFmt w:val="bullet"/>
      <w:lvlText w:val=""/>
      <w:lvlJc w:val="left"/>
      <w:pPr>
        <w:ind w:left="1854" w:hanging="360"/>
      </w:pPr>
      <w:rPr>
        <w:rFonts w:ascii="Symbol" w:hAnsi="Symbol" w:hint="default"/>
        <w:color w:val="auto"/>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 w15:restartNumberingAfterBreak="0">
    <w:nsid w:val="32385692"/>
    <w:multiLevelType w:val="hybridMultilevel"/>
    <w:tmpl w:val="06683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B2732C"/>
    <w:multiLevelType w:val="hybridMultilevel"/>
    <w:tmpl w:val="7A2A3D62"/>
    <w:lvl w:ilvl="0" w:tplc="D7BA7496">
      <w:start w:val="1"/>
      <w:numFmt w:val="bullet"/>
      <w:lvlText w:val=""/>
      <w:lvlJc w:val="left"/>
      <w:pPr>
        <w:ind w:left="1854" w:hanging="360"/>
      </w:pPr>
      <w:rPr>
        <w:rFonts w:ascii="Symbol" w:hAnsi="Symbol" w:hint="default"/>
        <w:color w:val="FF5959"/>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33DF3A21"/>
    <w:multiLevelType w:val="hybridMultilevel"/>
    <w:tmpl w:val="7E260CEC"/>
    <w:lvl w:ilvl="0" w:tplc="A41E9B82">
      <w:start w:val="1"/>
      <w:numFmt w:val="bullet"/>
      <w:lvlText w:val=""/>
      <w:lvlJc w:val="left"/>
      <w:pPr>
        <w:tabs>
          <w:tab w:val="num" w:pos="1080"/>
        </w:tabs>
        <w:ind w:left="284" w:hanging="284"/>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E841C02"/>
    <w:multiLevelType w:val="hybridMultilevel"/>
    <w:tmpl w:val="91C6E514"/>
    <w:lvl w:ilvl="0" w:tplc="BE3225A4">
      <w:start w:val="1"/>
      <w:numFmt w:val="bullet"/>
      <w:lvlText w:val=""/>
      <w:lvlJc w:val="left"/>
      <w:pPr>
        <w:ind w:left="1919" w:hanging="360"/>
      </w:pPr>
      <w:rPr>
        <w:rFonts w:ascii="Symbol" w:hAnsi="Symbol" w:hint="default"/>
        <w:color w:val="auto"/>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44327C41"/>
    <w:multiLevelType w:val="hybridMultilevel"/>
    <w:tmpl w:val="3B9C5AA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4E525EA"/>
    <w:multiLevelType w:val="hybridMultilevel"/>
    <w:tmpl w:val="7ADA74F6"/>
    <w:lvl w:ilvl="0" w:tplc="D8966B7A">
      <w:start w:val="1"/>
      <w:numFmt w:val="bullet"/>
      <w:lvlText w:val=""/>
      <w:lvlJc w:val="left"/>
      <w:pPr>
        <w:ind w:left="567" w:hanging="28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2A0304"/>
    <w:multiLevelType w:val="hybridMultilevel"/>
    <w:tmpl w:val="DFEC0A9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56386292"/>
    <w:multiLevelType w:val="hybridMultilevel"/>
    <w:tmpl w:val="5860DB56"/>
    <w:lvl w:ilvl="0" w:tplc="1EBEDC28">
      <w:start w:val="1"/>
      <w:numFmt w:val="bullet"/>
      <w:lvlText w:val=""/>
      <w:lvlJc w:val="left"/>
      <w:pPr>
        <w:ind w:left="1854" w:hanging="360"/>
      </w:pPr>
      <w:rPr>
        <w:rFonts w:ascii="Symbol" w:hAnsi="Symbol" w:hint="default"/>
        <w:color w:val="auto"/>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 w15:restartNumberingAfterBreak="0">
    <w:nsid w:val="5979502D"/>
    <w:multiLevelType w:val="hybridMultilevel"/>
    <w:tmpl w:val="1824936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5AB52381"/>
    <w:multiLevelType w:val="hybridMultilevel"/>
    <w:tmpl w:val="A77E04B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9" w15:restartNumberingAfterBreak="0">
    <w:nsid w:val="5AE3046C"/>
    <w:multiLevelType w:val="hybridMultilevel"/>
    <w:tmpl w:val="AC92053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5BEF39EA"/>
    <w:multiLevelType w:val="hybridMultilevel"/>
    <w:tmpl w:val="6624D9B0"/>
    <w:lvl w:ilvl="0" w:tplc="D5D612BE">
      <w:start w:val="1"/>
      <w:numFmt w:val="decimal"/>
      <w:lvlText w:val="%1"/>
      <w:lvlJc w:val="left"/>
      <w:pPr>
        <w:ind w:left="1494" w:hanging="360"/>
      </w:pPr>
      <w:rPr>
        <w:rFonts w:hint="default"/>
        <w:sz w:val="24"/>
        <w:szCs w:val="24"/>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1" w15:restartNumberingAfterBreak="0">
    <w:nsid w:val="5FEF10F9"/>
    <w:multiLevelType w:val="hybridMultilevel"/>
    <w:tmpl w:val="D8C82C06"/>
    <w:lvl w:ilvl="0" w:tplc="FFF0477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A30014"/>
    <w:multiLevelType w:val="hybridMultilevel"/>
    <w:tmpl w:val="8CA61DA2"/>
    <w:lvl w:ilvl="0" w:tplc="3D986400">
      <w:start w:val="1"/>
      <w:numFmt w:val="bullet"/>
      <w:lvlText w:val=""/>
      <w:lvlJc w:val="left"/>
      <w:pPr>
        <w:ind w:left="2202" w:hanging="360"/>
      </w:pPr>
      <w:rPr>
        <w:rFonts w:ascii="Symbol" w:hAnsi="Symbol" w:hint="default"/>
        <w:color w:val="auto"/>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3" w15:restartNumberingAfterBreak="0">
    <w:nsid w:val="729F7C89"/>
    <w:multiLevelType w:val="hybridMultilevel"/>
    <w:tmpl w:val="DFFC45D2"/>
    <w:lvl w:ilvl="0" w:tplc="ADBEDCC4">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3A2405"/>
    <w:multiLevelType w:val="hybridMultilevel"/>
    <w:tmpl w:val="1B6692C8"/>
    <w:lvl w:ilvl="0" w:tplc="7536071C">
      <w:start w:val="1"/>
      <w:numFmt w:val="bullet"/>
      <w:lvlText w:val=""/>
      <w:lvlJc w:val="left"/>
      <w:pPr>
        <w:ind w:left="720" w:hanging="360"/>
      </w:pPr>
      <w:rPr>
        <w:rFonts w:ascii="Symbol" w:hAnsi="Symbol" w:hint="default"/>
      </w:rPr>
    </w:lvl>
    <w:lvl w:ilvl="1" w:tplc="0D8E4326">
      <w:start w:val="1"/>
      <w:numFmt w:val="bullet"/>
      <w:lvlText w:val="o"/>
      <w:lvlJc w:val="left"/>
      <w:pPr>
        <w:ind w:left="1440" w:hanging="360"/>
      </w:pPr>
      <w:rPr>
        <w:rFonts w:ascii="Courier New" w:hAnsi="Courier New" w:hint="default"/>
      </w:rPr>
    </w:lvl>
    <w:lvl w:ilvl="2" w:tplc="6BBA2F84">
      <w:start w:val="1"/>
      <w:numFmt w:val="bullet"/>
      <w:lvlText w:val=""/>
      <w:lvlJc w:val="left"/>
      <w:pPr>
        <w:ind w:left="2160" w:hanging="360"/>
      </w:pPr>
      <w:rPr>
        <w:rFonts w:ascii="Wingdings" w:hAnsi="Wingdings" w:hint="default"/>
      </w:rPr>
    </w:lvl>
    <w:lvl w:ilvl="3" w:tplc="37B8E444">
      <w:start w:val="1"/>
      <w:numFmt w:val="bullet"/>
      <w:lvlText w:val=""/>
      <w:lvlJc w:val="left"/>
      <w:pPr>
        <w:ind w:left="2880" w:hanging="360"/>
      </w:pPr>
      <w:rPr>
        <w:rFonts w:ascii="Symbol" w:hAnsi="Symbol" w:hint="default"/>
      </w:rPr>
    </w:lvl>
    <w:lvl w:ilvl="4" w:tplc="8286DF70">
      <w:start w:val="1"/>
      <w:numFmt w:val="bullet"/>
      <w:lvlText w:val="o"/>
      <w:lvlJc w:val="left"/>
      <w:pPr>
        <w:ind w:left="3600" w:hanging="360"/>
      </w:pPr>
      <w:rPr>
        <w:rFonts w:ascii="Courier New" w:hAnsi="Courier New" w:hint="default"/>
      </w:rPr>
    </w:lvl>
    <w:lvl w:ilvl="5" w:tplc="832E2512">
      <w:start w:val="1"/>
      <w:numFmt w:val="bullet"/>
      <w:lvlText w:val=""/>
      <w:lvlJc w:val="left"/>
      <w:pPr>
        <w:ind w:left="4320" w:hanging="360"/>
      </w:pPr>
      <w:rPr>
        <w:rFonts w:ascii="Wingdings" w:hAnsi="Wingdings" w:hint="default"/>
      </w:rPr>
    </w:lvl>
    <w:lvl w:ilvl="6" w:tplc="A3546AE4">
      <w:start w:val="1"/>
      <w:numFmt w:val="bullet"/>
      <w:lvlText w:val=""/>
      <w:lvlJc w:val="left"/>
      <w:pPr>
        <w:ind w:left="5040" w:hanging="360"/>
      </w:pPr>
      <w:rPr>
        <w:rFonts w:ascii="Symbol" w:hAnsi="Symbol" w:hint="default"/>
      </w:rPr>
    </w:lvl>
    <w:lvl w:ilvl="7" w:tplc="48B6FBC0">
      <w:start w:val="1"/>
      <w:numFmt w:val="bullet"/>
      <w:lvlText w:val="o"/>
      <w:lvlJc w:val="left"/>
      <w:pPr>
        <w:ind w:left="5760" w:hanging="360"/>
      </w:pPr>
      <w:rPr>
        <w:rFonts w:ascii="Courier New" w:hAnsi="Courier New" w:hint="default"/>
      </w:rPr>
    </w:lvl>
    <w:lvl w:ilvl="8" w:tplc="B13CD08C">
      <w:start w:val="1"/>
      <w:numFmt w:val="bullet"/>
      <w:lvlText w:val=""/>
      <w:lvlJc w:val="left"/>
      <w:pPr>
        <w:ind w:left="6480" w:hanging="360"/>
      </w:pPr>
      <w:rPr>
        <w:rFonts w:ascii="Wingdings" w:hAnsi="Wingdings" w:hint="default"/>
      </w:rPr>
    </w:lvl>
  </w:abstractNum>
  <w:abstractNum w:abstractNumId="25" w15:restartNumberingAfterBreak="0">
    <w:nsid w:val="7DA3358E"/>
    <w:multiLevelType w:val="multilevel"/>
    <w:tmpl w:val="9F3C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E5569A"/>
    <w:multiLevelType w:val="hybridMultilevel"/>
    <w:tmpl w:val="466045B8"/>
    <w:lvl w:ilvl="0" w:tplc="60C62724">
      <w:start w:val="1"/>
      <w:numFmt w:val="bullet"/>
      <w:lvlText w:val=""/>
      <w:lvlJc w:val="left"/>
      <w:pPr>
        <w:tabs>
          <w:tab w:val="num" w:pos="720"/>
        </w:tabs>
        <w:ind w:left="567"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630472222">
    <w:abstractNumId w:val="10"/>
  </w:num>
  <w:num w:numId="2" w16cid:durableId="1688435504">
    <w:abstractNumId w:val="24"/>
  </w:num>
  <w:num w:numId="3" w16cid:durableId="1102648767">
    <w:abstractNumId w:val="8"/>
  </w:num>
  <w:num w:numId="4" w16cid:durableId="993336939">
    <w:abstractNumId w:val="6"/>
  </w:num>
  <w:num w:numId="5" w16cid:durableId="1957055150">
    <w:abstractNumId w:val="2"/>
  </w:num>
  <w:num w:numId="6" w16cid:durableId="1440370508">
    <w:abstractNumId w:val="11"/>
  </w:num>
  <w:num w:numId="7" w16cid:durableId="845051869">
    <w:abstractNumId w:val="23"/>
  </w:num>
  <w:num w:numId="8" w16cid:durableId="2139298862">
    <w:abstractNumId w:val="4"/>
  </w:num>
  <w:num w:numId="9" w16cid:durableId="1236866264">
    <w:abstractNumId w:val="9"/>
  </w:num>
  <w:num w:numId="10" w16cid:durableId="546793350">
    <w:abstractNumId w:val="21"/>
  </w:num>
  <w:num w:numId="11" w16cid:durableId="874925149">
    <w:abstractNumId w:val="3"/>
  </w:num>
  <w:num w:numId="12" w16cid:durableId="1768691405">
    <w:abstractNumId w:val="1"/>
  </w:num>
  <w:num w:numId="13" w16cid:durableId="870150898">
    <w:abstractNumId w:val="14"/>
  </w:num>
  <w:num w:numId="14" w16cid:durableId="477964575">
    <w:abstractNumId w:val="26"/>
  </w:num>
  <w:num w:numId="15" w16cid:durableId="481242571">
    <w:abstractNumId w:val="5"/>
  </w:num>
  <w:num w:numId="16" w16cid:durableId="36205659">
    <w:abstractNumId w:val="16"/>
  </w:num>
  <w:num w:numId="17" w16cid:durableId="1017846985">
    <w:abstractNumId w:val="20"/>
  </w:num>
  <w:num w:numId="18" w16cid:durableId="173225002">
    <w:abstractNumId w:val="22"/>
  </w:num>
  <w:num w:numId="19" w16cid:durableId="480194148">
    <w:abstractNumId w:val="12"/>
  </w:num>
  <w:num w:numId="20" w16cid:durableId="1804620857">
    <w:abstractNumId w:val="0"/>
  </w:num>
  <w:num w:numId="21" w16cid:durableId="1378893000">
    <w:abstractNumId w:val="7"/>
  </w:num>
  <w:num w:numId="22" w16cid:durableId="1139760910">
    <w:abstractNumId w:val="15"/>
  </w:num>
  <w:num w:numId="23" w16cid:durableId="20018759">
    <w:abstractNumId w:val="13"/>
  </w:num>
  <w:num w:numId="24" w16cid:durableId="494418793">
    <w:abstractNumId w:val="17"/>
  </w:num>
  <w:num w:numId="25" w16cid:durableId="1888950375">
    <w:abstractNumId w:val="19"/>
  </w:num>
  <w:num w:numId="26" w16cid:durableId="1448357392">
    <w:abstractNumId w:val="18"/>
  </w:num>
  <w:num w:numId="27" w16cid:durableId="127490137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E7"/>
    <w:rsid w:val="00005629"/>
    <w:rsid w:val="00016288"/>
    <w:rsid w:val="00042B77"/>
    <w:rsid w:val="00045E85"/>
    <w:rsid w:val="000A1C94"/>
    <w:rsid w:val="000B5F5A"/>
    <w:rsid w:val="000C4FC5"/>
    <w:rsid w:val="000F009E"/>
    <w:rsid w:val="00100A39"/>
    <w:rsid w:val="001010B9"/>
    <w:rsid w:val="00114A5C"/>
    <w:rsid w:val="00132351"/>
    <w:rsid w:val="00134C59"/>
    <w:rsid w:val="00141CB3"/>
    <w:rsid w:val="0015404C"/>
    <w:rsid w:val="001545F5"/>
    <w:rsid w:val="001717BD"/>
    <w:rsid w:val="00176327"/>
    <w:rsid w:val="001C1800"/>
    <w:rsid w:val="001C5E82"/>
    <w:rsid w:val="002018FF"/>
    <w:rsid w:val="00205389"/>
    <w:rsid w:val="002121E3"/>
    <w:rsid w:val="00225337"/>
    <w:rsid w:val="002336C7"/>
    <w:rsid w:val="00247232"/>
    <w:rsid w:val="00267BD7"/>
    <w:rsid w:val="0028037B"/>
    <w:rsid w:val="002B21A5"/>
    <w:rsid w:val="002D77A1"/>
    <w:rsid w:val="002E3AA0"/>
    <w:rsid w:val="003016B2"/>
    <w:rsid w:val="00314C29"/>
    <w:rsid w:val="003201A1"/>
    <w:rsid w:val="00321006"/>
    <w:rsid w:val="00331F9C"/>
    <w:rsid w:val="00381FCC"/>
    <w:rsid w:val="00393F8D"/>
    <w:rsid w:val="003A79D5"/>
    <w:rsid w:val="003E03DD"/>
    <w:rsid w:val="003E2F6F"/>
    <w:rsid w:val="00411A4B"/>
    <w:rsid w:val="00441632"/>
    <w:rsid w:val="00456609"/>
    <w:rsid w:val="00481183"/>
    <w:rsid w:val="004A08E6"/>
    <w:rsid w:val="004B3102"/>
    <w:rsid w:val="004B4E9E"/>
    <w:rsid w:val="004D31B6"/>
    <w:rsid w:val="00521F6C"/>
    <w:rsid w:val="00572EFB"/>
    <w:rsid w:val="00573343"/>
    <w:rsid w:val="005842CB"/>
    <w:rsid w:val="005A1809"/>
    <w:rsid w:val="005C465B"/>
    <w:rsid w:val="005C7632"/>
    <w:rsid w:val="005E27D8"/>
    <w:rsid w:val="00620B2D"/>
    <w:rsid w:val="0063387C"/>
    <w:rsid w:val="00643388"/>
    <w:rsid w:val="0066362C"/>
    <w:rsid w:val="006858D9"/>
    <w:rsid w:val="006A27E2"/>
    <w:rsid w:val="006D68EF"/>
    <w:rsid w:val="006E53ED"/>
    <w:rsid w:val="006F78B2"/>
    <w:rsid w:val="00706D79"/>
    <w:rsid w:val="007201E8"/>
    <w:rsid w:val="00725803"/>
    <w:rsid w:val="00755B44"/>
    <w:rsid w:val="00757591"/>
    <w:rsid w:val="007613B3"/>
    <w:rsid w:val="007665A9"/>
    <w:rsid w:val="007A59D7"/>
    <w:rsid w:val="007A67FC"/>
    <w:rsid w:val="007B1778"/>
    <w:rsid w:val="007C4194"/>
    <w:rsid w:val="007C55B9"/>
    <w:rsid w:val="007C7518"/>
    <w:rsid w:val="007F4BE0"/>
    <w:rsid w:val="007F7841"/>
    <w:rsid w:val="0082060B"/>
    <w:rsid w:val="00854C2A"/>
    <w:rsid w:val="0089178F"/>
    <w:rsid w:val="008B58D5"/>
    <w:rsid w:val="008C3FC6"/>
    <w:rsid w:val="008C4D1D"/>
    <w:rsid w:val="008F2FD5"/>
    <w:rsid w:val="00925E84"/>
    <w:rsid w:val="00925F23"/>
    <w:rsid w:val="0093481E"/>
    <w:rsid w:val="00973304"/>
    <w:rsid w:val="00994920"/>
    <w:rsid w:val="009D4075"/>
    <w:rsid w:val="009E1EDB"/>
    <w:rsid w:val="009E5856"/>
    <w:rsid w:val="00A01879"/>
    <w:rsid w:val="00A078C4"/>
    <w:rsid w:val="00A110D9"/>
    <w:rsid w:val="00A11B22"/>
    <w:rsid w:val="00A164AE"/>
    <w:rsid w:val="00A23A3F"/>
    <w:rsid w:val="00A35A38"/>
    <w:rsid w:val="00A43305"/>
    <w:rsid w:val="00AB4CDE"/>
    <w:rsid w:val="00AC760F"/>
    <w:rsid w:val="00AE3895"/>
    <w:rsid w:val="00AE3B30"/>
    <w:rsid w:val="00AE5250"/>
    <w:rsid w:val="00B27C96"/>
    <w:rsid w:val="00B336C1"/>
    <w:rsid w:val="00B51B12"/>
    <w:rsid w:val="00B544C9"/>
    <w:rsid w:val="00B55013"/>
    <w:rsid w:val="00B62972"/>
    <w:rsid w:val="00B633F7"/>
    <w:rsid w:val="00BC7868"/>
    <w:rsid w:val="00BD4C30"/>
    <w:rsid w:val="00BE3CFE"/>
    <w:rsid w:val="00BE3EE7"/>
    <w:rsid w:val="00C04722"/>
    <w:rsid w:val="00C20B35"/>
    <w:rsid w:val="00C25DA3"/>
    <w:rsid w:val="00C637C5"/>
    <w:rsid w:val="00C63CA9"/>
    <w:rsid w:val="00C76B50"/>
    <w:rsid w:val="00CB3123"/>
    <w:rsid w:val="00CC317B"/>
    <w:rsid w:val="00CD1A84"/>
    <w:rsid w:val="00CD216B"/>
    <w:rsid w:val="00D038C8"/>
    <w:rsid w:val="00D21739"/>
    <w:rsid w:val="00D70DF5"/>
    <w:rsid w:val="00D7147A"/>
    <w:rsid w:val="00D83056"/>
    <w:rsid w:val="00DC71F0"/>
    <w:rsid w:val="00DD44EC"/>
    <w:rsid w:val="00E16640"/>
    <w:rsid w:val="00E4628D"/>
    <w:rsid w:val="00E5784E"/>
    <w:rsid w:val="00E721B9"/>
    <w:rsid w:val="00E8101C"/>
    <w:rsid w:val="00EB0E26"/>
    <w:rsid w:val="00EB1AC4"/>
    <w:rsid w:val="00EB78D6"/>
    <w:rsid w:val="00ED3F57"/>
    <w:rsid w:val="00EF6AAE"/>
    <w:rsid w:val="00F2107F"/>
    <w:rsid w:val="00F5122C"/>
    <w:rsid w:val="00F565B1"/>
    <w:rsid w:val="00F65718"/>
    <w:rsid w:val="00F66CBB"/>
    <w:rsid w:val="00F8722A"/>
    <w:rsid w:val="00FB44FD"/>
    <w:rsid w:val="00FE4A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774ED"/>
  <w15:chartTrackingRefBased/>
  <w15:docId w15:val="{C77DBCE9-2C48-47BC-89DD-F1331BD1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gra" w:eastAsiaTheme="minorHAnsi" w:hAnsi="Ingra" w:cstheme="minorBidi"/>
        <w:sz w:val="32"/>
        <w:szCs w:val="22"/>
        <w:lang w:val="en-GB" w:eastAsia="en-US" w:bidi="ar-SA"/>
        <w14:stylisticSets>
          <w14:styleSet w14:id="16"/>
        </w14:stylisticSets>
        <w14:cntxtAlt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739"/>
  </w:style>
  <w:style w:type="paragraph" w:styleId="Heading1">
    <w:name w:val="heading 1"/>
    <w:basedOn w:val="Normal"/>
    <w:next w:val="Normal"/>
    <w:link w:val="Heading1Char"/>
    <w:qFormat/>
    <w:rsid w:val="00C25DA3"/>
    <w:pPr>
      <w:keepNext/>
      <w:spacing w:before="240" w:after="60" w:line="240" w:lineRule="auto"/>
      <w:outlineLvl w:val="0"/>
    </w:pPr>
    <w:rPr>
      <w:rFonts w:ascii="Arial" w:eastAsia="Times New Roman" w:hAnsi="Arial" w:cs="Arial"/>
      <w:b/>
      <w:bCs/>
      <w:kern w:val="32"/>
      <w:szCs w:val="32"/>
      <w14:stylisticSets/>
      <w14:cntxtAlts w14:val="0"/>
    </w:rPr>
  </w:style>
  <w:style w:type="paragraph" w:styleId="Heading2">
    <w:name w:val="heading 2"/>
    <w:basedOn w:val="Normal"/>
    <w:next w:val="Normal"/>
    <w:link w:val="Heading2Char"/>
    <w:qFormat/>
    <w:rsid w:val="00C25DA3"/>
    <w:pPr>
      <w:keepNext/>
      <w:spacing w:before="240" w:after="60" w:line="240" w:lineRule="auto"/>
      <w:outlineLvl w:val="1"/>
    </w:pPr>
    <w:rPr>
      <w:rFonts w:ascii="Arial" w:eastAsia="Times New Roman" w:hAnsi="Arial" w:cs="Arial"/>
      <w:b/>
      <w:bCs/>
      <w:i/>
      <w:iCs/>
      <w:sz w:val="28"/>
      <w:szCs w:val="28"/>
      <w14:stylisticSets/>
      <w14:cntxtAlts w14:val="0"/>
    </w:rPr>
  </w:style>
  <w:style w:type="paragraph" w:styleId="Heading3">
    <w:name w:val="heading 3"/>
    <w:basedOn w:val="Normal"/>
    <w:next w:val="Normal"/>
    <w:link w:val="Heading3Char"/>
    <w:qFormat/>
    <w:rsid w:val="00C25DA3"/>
    <w:pPr>
      <w:keepNext/>
      <w:suppressAutoHyphens/>
      <w:spacing w:after="0" w:line="240" w:lineRule="auto"/>
      <w:jc w:val="right"/>
      <w:outlineLvl w:val="2"/>
    </w:pPr>
    <w:rPr>
      <w:rFonts w:ascii="Arial" w:eastAsia="Times New Roman" w:hAnsi="Arial" w:cs="Arial"/>
      <w:b/>
      <w:bCs/>
      <w:kern w:val="28"/>
      <w:sz w:val="23"/>
      <w14:stylisticSets/>
      <w14:cntxtAlts w14:val="0"/>
    </w:rPr>
  </w:style>
  <w:style w:type="paragraph" w:styleId="Heading4">
    <w:name w:val="heading 4"/>
    <w:basedOn w:val="Normal"/>
    <w:next w:val="Normal"/>
    <w:link w:val="Heading4Char"/>
    <w:qFormat/>
    <w:rsid w:val="00C25DA3"/>
    <w:pPr>
      <w:keepNext/>
      <w:spacing w:before="240" w:after="60" w:line="240" w:lineRule="auto"/>
      <w:outlineLvl w:val="3"/>
    </w:pPr>
    <w:rPr>
      <w:rFonts w:ascii="Times New Roman" w:eastAsia="Times New Roman" w:hAnsi="Times New Roman" w:cs="Times New Roman"/>
      <w:b/>
      <w:bCs/>
      <w:sz w:val="28"/>
      <w:szCs w:val="28"/>
      <w14:stylisticSets/>
      <w14:cntxtAlts w14:val="0"/>
    </w:rPr>
  </w:style>
  <w:style w:type="paragraph" w:styleId="Heading5">
    <w:name w:val="heading 5"/>
    <w:basedOn w:val="Normal"/>
    <w:next w:val="Normal"/>
    <w:link w:val="Heading5Char"/>
    <w:qFormat/>
    <w:rsid w:val="00C25DA3"/>
    <w:pPr>
      <w:keepNext/>
      <w:tabs>
        <w:tab w:val="left" w:pos="-720"/>
        <w:tab w:val="left" w:pos="0"/>
        <w:tab w:val="left" w:pos="720"/>
      </w:tabs>
      <w:suppressAutoHyphens/>
      <w:overflowPunct w:val="0"/>
      <w:autoSpaceDE w:val="0"/>
      <w:autoSpaceDN w:val="0"/>
      <w:adjustRightInd w:val="0"/>
      <w:spacing w:after="0" w:line="240" w:lineRule="auto"/>
      <w:jc w:val="both"/>
      <w:textAlignment w:val="baseline"/>
      <w:outlineLvl w:val="4"/>
    </w:pPr>
    <w:rPr>
      <w:rFonts w:ascii="Arial" w:eastAsia="Times New Roman" w:hAnsi="Arial" w:cs="Times New Roman"/>
      <w:b/>
      <w:kern w:val="28"/>
      <w:sz w:val="24"/>
      <w:szCs w:val="20"/>
      <w14:stylisticSets/>
      <w14:cntxtAlts w14:val="0"/>
    </w:rPr>
  </w:style>
  <w:style w:type="paragraph" w:styleId="Heading6">
    <w:name w:val="heading 6"/>
    <w:basedOn w:val="Normal"/>
    <w:next w:val="Normal"/>
    <w:link w:val="Heading6Char"/>
    <w:qFormat/>
    <w:rsid w:val="00C25DA3"/>
    <w:pPr>
      <w:spacing w:before="240" w:after="60" w:line="240" w:lineRule="auto"/>
      <w:outlineLvl w:val="5"/>
    </w:pPr>
    <w:rPr>
      <w:rFonts w:ascii="Times New Roman" w:eastAsia="Times New Roman" w:hAnsi="Times New Roman" w:cs="Times New Roman"/>
      <w:b/>
      <w:bCs/>
      <w:sz w:val="22"/>
      <w14:stylisticSets/>
      <w14:cntxtAlts w14: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17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739"/>
  </w:style>
  <w:style w:type="paragraph" w:styleId="Footer">
    <w:name w:val="footer"/>
    <w:basedOn w:val="Normal"/>
    <w:link w:val="FooterChar"/>
    <w:unhideWhenUsed/>
    <w:rsid w:val="00D217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1739"/>
  </w:style>
  <w:style w:type="paragraph" w:customStyle="1" w:styleId="BasicParagraph">
    <w:name w:val="[Basic Paragraph]"/>
    <w:basedOn w:val="Normal"/>
    <w:link w:val="BasicParagraphChar"/>
    <w:uiPriority w:val="99"/>
    <w:rsid w:val="00D21739"/>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BalloonText">
    <w:name w:val="Balloon Text"/>
    <w:basedOn w:val="Normal"/>
    <w:link w:val="BalloonTextChar"/>
    <w:unhideWhenUsed/>
    <w:rsid w:val="00A23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23A3F"/>
    <w:rPr>
      <w:rFonts w:ascii="Segoe UI" w:hAnsi="Segoe UI" w:cs="Segoe UI"/>
      <w:sz w:val="18"/>
      <w:szCs w:val="18"/>
    </w:rPr>
  </w:style>
  <w:style w:type="character" w:styleId="Hyperlink">
    <w:name w:val="Hyperlink"/>
    <w:basedOn w:val="DefaultParagraphFont"/>
    <w:uiPriority w:val="99"/>
    <w:unhideWhenUsed/>
    <w:rsid w:val="00D21739"/>
    <w:rPr>
      <w:color w:val="0563C1" w:themeColor="hyperlink"/>
      <w:u w:val="single"/>
    </w:rPr>
  </w:style>
  <w:style w:type="paragraph" w:customStyle="1" w:styleId="SCVOPBdateline">
    <w:name w:val="SCVO PB date line"/>
    <w:basedOn w:val="Normal"/>
    <w:qFormat/>
    <w:rsid w:val="00D21739"/>
    <w:pPr>
      <w:spacing w:after="0" w:line="276" w:lineRule="auto"/>
      <w:ind w:left="-142"/>
    </w:pPr>
    <w:rPr>
      <w:rFonts w:ascii="Ingra SCVO" w:hAnsi="Ingra SCVO"/>
      <w:color w:val="244B5A"/>
      <w:szCs w:val="24"/>
    </w:rPr>
  </w:style>
  <w:style w:type="paragraph" w:customStyle="1" w:styleId="SCVOPBdocumenttitle">
    <w:name w:val="SCVO PB document title"/>
    <w:basedOn w:val="Normal"/>
    <w:qFormat/>
    <w:rsid w:val="00D21739"/>
    <w:pPr>
      <w:spacing w:after="0" w:line="240" w:lineRule="auto"/>
      <w:ind w:left="-142"/>
    </w:pPr>
    <w:rPr>
      <w:rFonts w:ascii="Ingra SCVO Semi Bold" w:hAnsi="Ingra SCVO Semi Bold"/>
      <w:color w:val="244B5A"/>
      <w:sz w:val="64"/>
      <w:szCs w:val="64"/>
    </w:rPr>
  </w:style>
  <w:style w:type="paragraph" w:customStyle="1" w:styleId="SCVOPBsectiontitle">
    <w:name w:val="SCVO PB section title"/>
    <w:basedOn w:val="BasicParagraph"/>
    <w:qFormat/>
    <w:rsid w:val="00D21739"/>
    <w:pPr>
      <w:tabs>
        <w:tab w:val="left" w:pos="1276"/>
      </w:tabs>
      <w:suppressAutoHyphens/>
      <w:spacing w:after="120" w:line="276" w:lineRule="auto"/>
      <w:ind w:left="1134"/>
    </w:pPr>
    <w:rPr>
      <w:rFonts w:ascii="Ingra SCVO Semi Bold" w:hAnsi="Ingra SCVO Semi Bold" w:cs="Ingra SCVO"/>
      <w:color w:val="FF5959"/>
      <w:sz w:val="32"/>
    </w:rPr>
  </w:style>
  <w:style w:type="paragraph" w:customStyle="1" w:styleId="SCVOPBbodytextstyle">
    <w:name w:val="SCVO PB body text style"/>
    <w:basedOn w:val="BasicParagraph"/>
    <w:link w:val="SCVOPBbodytextstyleChar"/>
    <w:qFormat/>
    <w:rsid w:val="00D21739"/>
    <w:pPr>
      <w:tabs>
        <w:tab w:val="left" w:pos="1276"/>
      </w:tabs>
      <w:suppressAutoHyphens/>
      <w:spacing w:after="120" w:line="276" w:lineRule="auto"/>
      <w:ind w:left="1134"/>
    </w:pPr>
    <w:rPr>
      <w:rFonts w:ascii="Ingra SCVO" w:hAnsi="Ingra SCVO" w:cs="Ingra SCVO"/>
      <w:color w:val="244B5A"/>
    </w:rPr>
  </w:style>
  <w:style w:type="paragraph" w:customStyle="1" w:styleId="SCVOPBprimarytitle">
    <w:name w:val="SCVO PB primary title"/>
    <w:basedOn w:val="Normal"/>
    <w:qFormat/>
    <w:rsid w:val="00D21739"/>
    <w:pPr>
      <w:spacing w:after="0" w:line="276" w:lineRule="auto"/>
      <w:ind w:left="-142"/>
    </w:pPr>
    <w:rPr>
      <w:rFonts w:ascii="Ingra SCVO Semi Bold" w:hAnsi="Ingra SCVO Semi Bold"/>
      <w:color w:val="244B5A"/>
      <w:sz w:val="36"/>
      <w:szCs w:val="24"/>
    </w:rPr>
  </w:style>
  <w:style w:type="paragraph" w:styleId="NoSpacing">
    <w:name w:val="No Spacing"/>
    <w:uiPriority w:val="1"/>
    <w:rsid w:val="006D68EF"/>
    <w:pPr>
      <w:spacing w:after="0" w:line="240" w:lineRule="auto"/>
    </w:pPr>
  </w:style>
  <w:style w:type="character" w:styleId="BookTitle">
    <w:name w:val="Book Title"/>
    <w:basedOn w:val="DefaultParagraphFont"/>
    <w:uiPriority w:val="33"/>
    <w:qFormat/>
    <w:rsid w:val="006D68EF"/>
    <w:rPr>
      <w:b/>
      <w:bCs/>
      <w:i/>
      <w:iCs/>
      <w:spacing w:val="5"/>
    </w:rPr>
  </w:style>
  <w:style w:type="paragraph" w:styleId="ListParagraph">
    <w:name w:val="List Paragraph"/>
    <w:basedOn w:val="Normal"/>
    <w:uiPriority w:val="34"/>
    <w:qFormat/>
    <w:rsid w:val="002018FF"/>
    <w:pPr>
      <w:spacing w:after="200" w:line="276" w:lineRule="auto"/>
      <w:ind w:left="720"/>
      <w:contextualSpacing/>
    </w:pPr>
    <w:rPr>
      <w:rFonts w:ascii="Calibri" w:eastAsia="Calibri" w:hAnsi="Calibri" w:cs="Times New Roman"/>
      <w:sz w:val="22"/>
      <w14:stylisticSets/>
      <w14:cntxtAlts w14:val="0"/>
    </w:rPr>
  </w:style>
  <w:style w:type="character" w:customStyle="1" w:styleId="Heading1Char">
    <w:name w:val="Heading 1 Char"/>
    <w:basedOn w:val="DefaultParagraphFont"/>
    <w:link w:val="Heading1"/>
    <w:rsid w:val="00C25DA3"/>
    <w:rPr>
      <w:rFonts w:ascii="Arial" w:eastAsia="Times New Roman" w:hAnsi="Arial" w:cs="Arial"/>
      <w:b/>
      <w:bCs/>
      <w:kern w:val="32"/>
      <w:szCs w:val="32"/>
      <w14:stylisticSets/>
      <w14:cntxtAlts w14:val="0"/>
    </w:rPr>
  </w:style>
  <w:style w:type="character" w:customStyle="1" w:styleId="Heading2Char">
    <w:name w:val="Heading 2 Char"/>
    <w:basedOn w:val="DefaultParagraphFont"/>
    <w:link w:val="Heading2"/>
    <w:rsid w:val="00C25DA3"/>
    <w:rPr>
      <w:rFonts w:ascii="Arial" w:eastAsia="Times New Roman" w:hAnsi="Arial" w:cs="Arial"/>
      <w:b/>
      <w:bCs/>
      <w:i/>
      <w:iCs/>
      <w:sz w:val="28"/>
      <w:szCs w:val="28"/>
      <w14:stylisticSets/>
      <w14:cntxtAlts w14:val="0"/>
    </w:rPr>
  </w:style>
  <w:style w:type="character" w:customStyle="1" w:styleId="Heading3Char">
    <w:name w:val="Heading 3 Char"/>
    <w:basedOn w:val="DefaultParagraphFont"/>
    <w:link w:val="Heading3"/>
    <w:rsid w:val="00C25DA3"/>
    <w:rPr>
      <w:rFonts w:ascii="Arial" w:eastAsia="Times New Roman" w:hAnsi="Arial" w:cs="Arial"/>
      <w:b/>
      <w:bCs/>
      <w:kern w:val="28"/>
      <w:sz w:val="23"/>
      <w14:stylisticSets/>
      <w14:cntxtAlts w14:val="0"/>
    </w:rPr>
  </w:style>
  <w:style w:type="character" w:customStyle="1" w:styleId="Heading4Char">
    <w:name w:val="Heading 4 Char"/>
    <w:basedOn w:val="DefaultParagraphFont"/>
    <w:link w:val="Heading4"/>
    <w:rsid w:val="00C25DA3"/>
    <w:rPr>
      <w:rFonts w:ascii="Times New Roman" w:eastAsia="Times New Roman" w:hAnsi="Times New Roman" w:cs="Times New Roman"/>
      <w:b/>
      <w:bCs/>
      <w:sz w:val="28"/>
      <w:szCs w:val="28"/>
      <w14:stylisticSets/>
      <w14:cntxtAlts w14:val="0"/>
    </w:rPr>
  </w:style>
  <w:style w:type="character" w:customStyle="1" w:styleId="Heading5Char">
    <w:name w:val="Heading 5 Char"/>
    <w:basedOn w:val="DefaultParagraphFont"/>
    <w:link w:val="Heading5"/>
    <w:rsid w:val="00C25DA3"/>
    <w:rPr>
      <w:rFonts w:ascii="Arial" w:eastAsia="Times New Roman" w:hAnsi="Arial" w:cs="Times New Roman"/>
      <w:b/>
      <w:kern w:val="28"/>
      <w:sz w:val="24"/>
      <w:szCs w:val="20"/>
      <w14:stylisticSets/>
      <w14:cntxtAlts w14:val="0"/>
    </w:rPr>
  </w:style>
  <w:style w:type="character" w:customStyle="1" w:styleId="Heading6Char">
    <w:name w:val="Heading 6 Char"/>
    <w:basedOn w:val="DefaultParagraphFont"/>
    <w:link w:val="Heading6"/>
    <w:rsid w:val="00C25DA3"/>
    <w:rPr>
      <w:rFonts w:ascii="Times New Roman" w:eastAsia="Times New Roman" w:hAnsi="Times New Roman" w:cs="Times New Roman"/>
      <w:b/>
      <w:bCs/>
      <w:sz w:val="22"/>
      <w14:stylisticSets/>
      <w14:cntxtAlts w14:val="0"/>
    </w:rPr>
  </w:style>
  <w:style w:type="paragraph" w:styleId="BodyTextIndent2">
    <w:name w:val="Body Text Indent 2"/>
    <w:basedOn w:val="Normal"/>
    <w:link w:val="BodyTextIndent2Char"/>
    <w:rsid w:val="00C25DA3"/>
    <w:pPr>
      <w:tabs>
        <w:tab w:val="left" w:pos="-720"/>
        <w:tab w:val="left" w:pos="0"/>
        <w:tab w:val="left" w:pos="720"/>
      </w:tabs>
      <w:suppressAutoHyphens/>
      <w:spacing w:after="0" w:line="240" w:lineRule="auto"/>
      <w:ind w:left="1440"/>
    </w:pPr>
    <w:rPr>
      <w:rFonts w:ascii="Arial" w:eastAsia="Times New Roman" w:hAnsi="Arial" w:cs="Arial"/>
      <w:bCs/>
      <w:kern w:val="28"/>
      <w:sz w:val="23"/>
      <w14:stylisticSets/>
      <w14:cntxtAlts w14:val="0"/>
    </w:rPr>
  </w:style>
  <w:style w:type="character" w:customStyle="1" w:styleId="BodyTextIndent2Char">
    <w:name w:val="Body Text Indent 2 Char"/>
    <w:basedOn w:val="DefaultParagraphFont"/>
    <w:link w:val="BodyTextIndent2"/>
    <w:rsid w:val="00C25DA3"/>
    <w:rPr>
      <w:rFonts w:ascii="Arial" w:eastAsia="Times New Roman" w:hAnsi="Arial" w:cs="Arial"/>
      <w:bCs/>
      <w:kern w:val="28"/>
      <w:sz w:val="23"/>
      <w14:stylisticSets/>
      <w14:cntxtAlts w14:val="0"/>
    </w:rPr>
  </w:style>
  <w:style w:type="paragraph" w:styleId="BodyTextIndent3">
    <w:name w:val="Body Text Indent 3"/>
    <w:basedOn w:val="Normal"/>
    <w:link w:val="BodyTextIndent3Char"/>
    <w:rsid w:val="00C25DA3"/>
    <w:pPr>
      <w:tabs>
        <w:tab w:val="left" w:pos="-720"/>
        <w:tab w:val="left" w:pos="0"/>
        <w:tab w:val="left" w:pos="720"/>
        <w:tab w:val="left" w:pos="1440"/>
      </w:tabs>
      <w:suppressAutoHyphens/>
      <w:spacing w:after="0" w:line="240" w:lineRule="auto"/>
      <w:ind w:left="2160" w:hanging="2160"/>
    </w:pPr>
    <w:rPr>
      <w:rFonts w:ascii="Arial" w:eastAsia="Times New Roman" w:hAnsi="Arial" w:cs="Arial"/>
      <w:bCs/>
      <w:kern w:val="28"/>
      <w:sz w:val="23"/>
      <w14:stylisticSets/>
      <w14:cntxtAlts w14:val="0"/>
    </w:rPr>
  </w:style>
  <w:style w:type="character" w:customStyle="1" w:styleId="BodyTextIndent3Char">
    <w:name w:val="Body Text Indent 3 Char"/>
    <w:basedOn w:val="DefaultParagraphFont"/>
    <w:link w:val="BodyTextIndent3"/>
    <w:rsid w:val="00C25DA3"/>
    <w:rPr>
      <w:rFonts w:ascii="Arial" w:eastAsia="Times New Roman" w:hAnsi="Arial" w:cs="Arial"/>
      <w:bCs/>
      <w:kern w:val="28"/>
      <w:sz w:val="23"/>
      <w14:stylisticSets/>
      <w14:cntxtAlts w14:val="0"/>
    </w:rPr>
  </w:style>
  <w:style w:type="paragraph" w:styleId="BodyText2">
    <w:name w:val="Body Text 2"/>
    <w:basedOn w:val="Normal"/>
    <w:link w:val="BodyText2Char"/>
    <w:rsid w:val="00C25DA3"/>
    <w:pPr>
      <w:tabs>
        <w:tab w:val="left" w:pos="-720"/>
        <w:tab w:val="left" w:pos="0"/>
        <w:tab w:val="left" w:pos="720"/>
      </w:tabs>
      <w:suppressAutoHyphens/>
      <w:spacing w:after="0" w:line="240" w:lineRule="auto"/>
      <w:jc w:val="both"/>
    </w:pPr>
    <w:rPr>
      <w:rFonts w:ascii="Arial" w:eastAsia="Times New Roman" w:hAnsi="Arial" w:cs="Arial"/>
      <w:bCs/>
      <w:kern w:val="28"/>
      <w:sz w:val="24"/>
      <w14:stylisticSets/>
      <w14:cntxtAlts w14:val="0"/>
    </w:rPr>
  </w:style>
  <w:style w:type="character" w:customStyle="1" w:styleId="BodyText2Char">
    <w:name w:val="Body Text 2 Char"/>
    <w:basedOn w:val="DefaultParagraphFont"/>
    <w:link w:val="BodyText2"/>
    <w:rsid w:val="00C25DA3"/>
    <w:rPr>
      <w:rFonts w:ascii="Arial" w:eastAsia="Times New Roman" w:hAnsi="Arial" w:cs="Arial"/>
      <w:bCs/>
      <w:kern w:val="28"/>
      <w:sz w:val="24"/>
      <w14:stylisticSets/>
      <w14:cntxtAlts w14:val="0"/>
    </w:rPr>
  </w:style>
  <w:style w:type="table" w:styleId="TableGrid">
    <w:name w:val="Table Grid"/>
    <w:basedOn w:val="TableNormal"/>
    <w:rsid w:val="00C25DA3"/>
    <w:pPr>
      <w:spacing w:after="0" w:line="240" w:lineRule="auto"/>
    </w:pPr>
    <w:rPr>
      <w:rFonts w:ascii="Times New Roman" w:eastAsia="Times New Roman" w:hAnsi="Times New Roman" w:cs="Times New Roman"/>
      <w:sz w:val="20"/>
      <w:szCs w:val="20"/>
      <w:lang w:eastAsia="ja-JP"/>
      <w14:stylisticSets/>
      <w14:cntxtAlts w14: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25DA3"/>
    <w:pPr>
      <w:spacing w:after="0" w:line="240" w:lineRule="auto"/>
      <w:jc w:val="center"/>
    </w:pPr>
    <w:rPr>
      <w:rFonts w:ascii="Times New Roman" w:eastAsia="Times New Roman" w:hAnsi="Times New Roman" w:cs="Times New Roman"/>
      <w:b/>
      <w:sz w:val="24"/>
      <w:szCs w:val="20"/>
      <w:u w:val="single"/>
      <w14:stylisticSets/>
      <w14:cntxtAlts w14:val="0"/>
    </w:rPr>
  </w:style>
  <w:style w:type="character" w:customStyle="1" w:styleId="TitleChar">
    <w:name w:val="Title Char"/>
    <w:basedOn w:val="DefaultParagraphFont"/>
    <w:link w:val="Title"/>
    <w:rsid w:val="00C25DA3"/>
    <w:rPr>
      <w:rFonts w:ascii="Times New Roman" w:eastAsia="Times New Roman" w:hAnsi="Times New Roman" w:cs="Times New Roman"/>
      <w:b/>
      <w:sz w:val="24"/>
      <w:szCs w:val="20"/>
      <w:u w:val="single"/>
      <w14:stylisticSets/>
      <w14:cntxtAlts w14:val="0"/>
    </w:rPr>
  </w:style>
  <w:style w:type="character" w:styleId="PageNumber">
    <w:name w:val="page number"/>
    <w:basedOn w:val="DefaultParagraphFont"/>
    <w:rsid w:val="00C25DA3"/>
  </w:style>
  <w:style w:type="paragraph" w:styleId="BodyTextIndent">
    <w:name w:val="Body Text Indent"/>
    <w:basedOn w:val="Normal"/>
    <w:link w:val="BodyTextIndentChar"/>
    <w:rsid w:val="00C25DA3"/>
    <w:pPr>
      <w:spacing w:after="120" w:line="240" w:lineRule="auto"/>
      <w:ind w:left="283"/>
    </w:pPr>
    <w:rPr>
      <w:rFonts w:ascii="Century Schoolbook" w:eastAsia="Times New Roman" w:hAnsi="Century Schoolbook" w:cs="Times New Roman"/>
      <w:sz w:val="24"/>
      <w:szCs w:val="20"/>
      <w14:stylisticSets/>
      <w14:cntxtAlts w14:val="0"/>
    </w:rPr>
  </w:style>
  <w:style w:type="character" w:customStyle="1" w:styleId="BodyTextIndentChar">
    <w:name w:val="Body Text Indent Char"/>
    <w:basedOn w:val="DefaultParagraphFont"/>
    <w:link w:val="BodyTextIndent"/>
    <w:rsid w:val="00C25DA3"/>
    <w:rPr>
      <w:rFonts w:ascii="Century Schoolbook" w:eastAsia="Times New Roman" w:hAnsi="Century Schoolbook" w:cs="Times New Roman"/>
      <w:sz w:val="24"/>
      <w:szCs w:val="20"/>
      <w14:stylisticSets/>
      <w14:cntxtAlts w14:val="0"/>
    </w:rPr>
  </w:style>
  <w:style w:type="paragraph" w:styleId="BodyText">
    <w:name w:val="Body Text"/>
    <w:basedOn w:val="Normal"/>
    <w:link w:val="BodyTextChar"/>
    <w:rsid w:val="00C25DA3"/>
    <w:pPr>
      <w:spacing w:after="120" w:line="240" w:lineRule="auto"/>
    </w:pPr>
    <w:rPr>
      <w:rFonts w:ascii="Century Schoolbook" w:eastAsia="Times New Roman" w:hAnsi="Century Schoolbook" w:cs="Times New Roman"/>
      <w:sz w:val="24"/>
      <w:szCs w:val="20"/>
      <w14:stylisticSets/>
      <w14:cntxtAlts w14:val="0"/>
    </w:rPr>
  </w:style>
  <w:style w:type="character" w:customStyle="1" w:styleId="BodyTextChar">
    <w:name w:val="Body Text Char"/>
    <w:basedOn w:val="DefaultParagraphFont"/>
    <w:link w:val="BodyText"/>
    <w:rsid w:val="00C25DA3"/>
    <w:rPr>
      <w:rFonts w:ascii="Century Schoolbook" w:eastAsia="Times New Roman" w:hAnsi="Century Schoolbook" w:cs="Times New Roman"/>
      <w:sz w:val="24"/>
      <w:szCs w:val="20"/>
      <w14:stylisticSets/>
      <w14:cntxtAlts w14:val="0"/>
    </w:rPr>
  </w:style>
  <w:style w:type="paragraph" w:styleId="BodyText3">
    <w:name w:val="Body Text 3"/>
    <w:basedOn w:val="Normal"/>
    <w:link w:val="BodyText3Char"/>
    <w:rsid w:val="00C25DA3"/>
    <w:pPr>
      <w:spacing w:after="120" w:line="240" w:lineRule="auto"/>
    </w:pPr>
    <w:rPr>
      <w:rFonts w:ascii="Century Schoolbook" w:eastAsia="Times New Roman" w:hAnsi="Century Schoolbook" w:cs="Times New Roman"/>
      <w:sz w:val="16"/>
      <w:szCs w:val="16"/>
      <w14:stylisticSets/>
      <w14:cntxtAlts w14:val="0"/>
    </w:rPr>
  </w:style>
  <w:style w:type="character" w:customStyle="1" w:styleId="BodyText3Char">
    <w:name w:val="Body Text 3 Char"/>
    <w:basedOn w:val="DefaultParagraphFont"/>
    <w:link w:val="BodyText3"/>
    <w:rsid w:val="00C25DA3"/>
    <w:rPr>
      <w:rFonts w:ascii="Century Schoolbook" w:eastAsia="Times New Roman" w:hAnsi="Century Schoolbook" w:cs="Times New Roman"/>
      <w:sz w:val="16"/>
      <w:szCs w:val="16"/>
      <w14:stylisticSets/>
      <w14:cntxtAlts w14:val="0"/>
    </w:rPr>
  </w:style>
  <w:style w:type="paragraph" w:customStyle="1" w:styleId="trt0xe">
    <w:name w:val="trt0xe"/>
    <w:basedOn w:val="Normal"/>
    <w:rsid w:val="00C25DA3"/>
    <w:pPr>
      <w:spacing w:before="100" w:beforeAutospacing="1" w:after="100" w:afterAutospacing="1" w:line="240" w:lineRule="auto"/>
    </w:pPr>
    <w:rPr>
      <w:rFonts w:ascii="Times New Roman" w:eastAsia="Times New Roman" w:hAnsi="Times New Roman" w:cs="Times New Roman"/>
      <w:sz w:val="24"/>
      <w:szCs w:val="24"/>
      <w:lang w:eastAsia="en-GB"/>
      <w14:stylisticSets/>
      <w14:cntxtAlts w14:val="0"/>
    </w:rPr>
  </w:style>
  <w:style w:type="character" w:styleId="CommentReference">
    <w:name w:val="annotation reference"/>
    <w:rsid w:val="00C25DA3"/>
    <w:rPr>
      <w:sz w:val="16"/>
      <w:szCs w:val="16"/>
    </w:rPr>
  </w:style>
  <w:style w:type="paragraph" w:styleId="CommentText">
    <w:name w:val="annotation text"/>
    <w:basedOn w:val="Normal"/>
    <w:link w:val="CommentTextChar"/>
    <w:rsid w:val="00C25DA3"/>
    <w:pPr>
      <w:spacing w:after="0" w:line="240" w:lineRule="auto"/>
    </w:pPr>
    <w:rPr>
      <w:rFonts w:ascii="Century Schoolbook" w:eastAsia="Times New Roman" w:hAnsi="Century Schoolbook" w:cs="Times New Roman"/>
      <w:sz w:val="20"/>
      <w:szCs w:val="20"/>
      <w14:stylisticSets/>
      <w14:cntxtAlts w14:val="0"/>
    </w:rPr>
  </w:style>
  <w:style w:type="character" w:customStyle="1" w:styleId="CommentTextChar">
    <w:name w:val="Comment Text Char"/>
    <w:basedOn w:val="DefaultParagraphFont"/>
    <w:link w:val="CommentText"/>
    <w:rsid w:val="00C25DA3"/>
    <w:rPr>
      <w:rFonts w:ascii="Century Schoolbook" w:eastAsia="Times New Roman" w:hAnsi="Century Schoolbook" w:cs="Times New Roman"/>
      <w:sz w:val="20"/>
      <w:szCs w:val="20"/>
      <w14:stylisticSets/>
      <w14:cntxtAlts w14:val="0"/>
    </w:rPr>
  </w:style>
  <w:style w:type="paragraph" w:styleId="CommentSubject">
    <w:name w:val="annotation subject"/>
    <w:basedOn w:val="CommentText"/>
    <w:next w:val="CommentText"/>
    <w:link w:val="CommentSubjectChar"/>
    <w:rsid w:val="00C25DA3"/>
    <w:rPr>
      <w:b/>
      <w:bCs/>
    </w:rPr>
  </w:style>
  <w:style w:type="character" w:customStyle="1" w:styleId="CommentSubjectChar">
    <w:name w:val="Comment Subject Char"/>
    <w:basedOn w:val="CommentTextChar"/>
    <w:link w:val="CommentSubject"/>
    <w:rsid w:val="00C25DA3"/>
    <w:rPr>
      <w:rFonts w:ascii="Century Schoolbook" w:eastAsia="Times New Roman" w:hAnsi="Century Schoolbook" w:cs="Times New Roman"/>
      <w:b/>
      <w:bCs/>
      <w:sz w:val="20"/>
      <w:szCs w:val="20"/>
      <w14:stylisticSets/>
      <w14:cntxtAlts w14:val="0"/>
    </w:rPr>
  </w:style>
  <w:style w:type="paragraph" w:styleId="Revision">
    <w:name w:val="Revision"/>
    <w:hidden/>
    <w:uiPriority w:val="99"/>
    <w:semiHidden/>
    <w:rsid w:val="00C25DA3"/>
    <w:pPr>
      <w:spacing w:after="0" w:line="240" w:lineRule="auto"/>
    </w:pPr>
    <w:rPr>
      <w:rFonts w:ascii="Century Schoolbook" w:eastAsia="Times New Roman" w:hAnsi="Century Schoolbook" w:cs="Times New Roman"/>
      <w:sz w:val="24"/>
      <w:szCs w:val="20"/>
      <w14:stylisticSets/>
      <w14:cntxtAlts w14:val="0"/>
    </w:rPr>
  </w:style>
  <w:style w:type="character" w:customStyle="1" w:styleId="normaltextrun">
    <w:name w:val="normaltextrun"/>
    <w:basedOn w:val="DefaultParagraphFont"/>
    <w:rsid w:val="00C25DA3"/>
  </w:style>
  <w:style w:type="character" w:customStyle="1" w:styleId="eop">
    <w:name w:val="eop"/>
    <w:basedOn w:val="DefaultParagraphFont"/>
    <w:rsid w:val="00C25DA3"/>
  </w:style>
  <w:style w:type="paragraph" w:customStyle="1" w:styleId="SCVOSub-heading1">
    <w:name w:val="SCVO Sub-heading 1"/>
    <w:basedOn w:val="SCVOPBbodytextstyle"/>
    <w:link w:val="SCVOSub-heading1Char"/>
    <w:qFormat/>
    <w:rsid w:val="00620B2D"/>
    <w:rPr>
      <w:rFonts w:ascii="Ingra SCVO Semi Bold" w:hAnsi="Ingra SCVO Semi Bold"/>
      <w:sz w:val="28"/>
      <w:szCs w:val="28"/>
    </w:rPr>
  </w:style>
  <w:style w:type="paragraph" w:styleId="ListBullet">
    <w:name w:val="List Bullet"/>
    <w:basedOn w:val="Normal"/>
    <w:uiPriority w:val="99"/>
    <w:unhideWhenUsed/>
    <w:rsid w:val="00AE3895"/>
    <w:pPr>
      <w:numPr>
        <w:numId w:val="20"/>
      </w:numPr>
      <w:contextualSpacing/>
    </w:pPr>
  </w:style>
  <w:style w:type="character" w:customStyle="1" w:styleId="BasicParagraphChar">
    <w:name w:val="[Basic Paragraph] Char"/>
    <w:basedOn w:val="DefaultParagraphFont"/>
    <w:link w:val="BasicParagraph"/>
    <w:uiPriority w:val="99"/>
    <w:rsid w:val="00620B2D"/>
    <w:rPr>
      <w:rFonts w:ascii="MinionPro-Regular" w:hAnsi="MinionPro-Regular" w:cs="MinionPro-Regular"/>
      <w:color w:val="000000"/>
      <w:sz w:val="24"/>
      <w:szCs w:val="24"/>
    </w:rPr>
  </w:style>
  <w:style w:type="character" w:customStyle="1" w:styleId="SCVOPBbodytextstyleChar">
    <w:name w:val="SCVO PB body text style Char"/>
    <w:basedOn w:val="BasicParagraphChar"/>
    <w:link w:val="SCVOPBbodytextstyle"/>
    <w:rsid w:val="00620B2D"/>
    <w:rPr>
      <w:rFonts w:ascii="Ingra SCVO" w:hAnsi="Ingra SCVO" w:cs="Ingra SCVO"/>
      <w:color w:val="244B5A"/>
      <w:sz w:val="24"/>
      <w:szCs w:val="24"/>
    </w:rPr>
  </w:style>
  <w:style w:type="character" w:customStyle="1" w:styleId="SCVOSub-heading1Char">
    <w:name w:val="SCVO Sub-heading 1 Char"/>
    <w:basedOn w:val="SCVOPBbodytextstyleChar"/>
    <w:link w:val="SCVOSub-heading1"/>
    <w:rsid w:val="00620B2D"/>
    <w:rPr>
      <w:rFonts w:ascii="Ingra SCVO Semi Bold" w:hAnsi="Ingra SCVO Semi Bold" w:cs="Ingra SCVO"/>
      <w:color w:val="244B5A"/>
      <w:sz w:val="28"/>
      <w:szCs w:val="28"/>
    </w:rPr>
  </w:style>
  <w:style w:type="character" w:styleId="UnresolvedMention">
    <w:name w:val="Unresolved Mention"/>
    <w:basedOn w:val="DefaultParagraphFont"/>
    <w:uiPriority w:val="99"/>
    <w:semiHidden/>
    <w:unhideWhenUsed/>
    <w:rsid w:val="00B27C96"/>
    <w:rPr>
      <w:color w:val="605E5C"/>
      <w:shd w:val="clear" w:color="auto" w:fill="E1DFDD"/>
    </w:rPr>
  </w:style>
  <w:style w:type="character" w:styleId="FollowedHyperlink">
    <w:name w:val="FollowedHyperlink"/>
    <w:basedOn w:val="DefaultParagraphFont"/>
    <w:uiPriority w:val="99"/>
    <w:semiHidden/>
    <w:unhideWhenUsed/>
    <w:rsid w:val="00B27C96"/>
    <w:rPr>
      <w:color w:val="954F72" w:themeColor="followedHyperlink"/>
      <w:u w:val="single"/>
    </w:rPr>
  </w:style>
  <w:style w:type="paragraph" w:styleId="NormalWeb">
    <w:name w:val="Normal (Web)"/>
    <w:basedOn w:val="Normal"/>
    <w:uiPriority w:val="99"/>
    <w:unhideWhenUsed/>
    <w:rsid w:val="001545F5"/>
    <w:pPr>
      <w:spacing w:before="100" w:beforeAutospacing="1" w:after="100" w:afterAutospacing="1" w:line="240" w:lineRule="auto"/>
    </w:pPr>
    <w:rPr>
      <w:rFonts w:ascii="Times New Roman" w:eastAsia="Times New Roman" w:hAnsi="Times New Roman" w:cs="Times New Roman"/>
      <w:sz w:val="24"/>
      <w:szCs w:val="24"/>
      <w:lang w:eastAsia="en-GB"/>
      <w14:stylisticSets/>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3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statutory-sick-pa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cvo.scot/support/using-scvo-template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vo.scot/support/using-scvo-templates" TargetMode="External"/><Relationship Id="rId5" Type="http://schemas.openxmlformats.org/officeDocument/2006/relationships/numbering" Target="numbering.xml"/><Relationship Id="rId15" Type="http://schemas.openxmlformats.org/officeDocument/2006/relationships/hyperlink" Target="https://www.gov.uk/adoption-pay-leave/pa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maternity-pay-leave/pa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Adobe%20CC%20Folder%20Location\Creative%20Cloud%20Files\SCVO%20Core\VI%20Dev\Output\SCVO%20Core%20Basic%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3bb6ee-ddc6-4c5c-988d-d27208970a9f">
      <Value>1</Value>
    </TaxCatchAll>
    <lcf76f155ced4ddcb4097134ff3c332f xmlns="02f0ade6-d239-4ec9-a8d5-5f2656dc48e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85792A0FB700419C116223DC8217F3" ma:contentTypeVersion="15" ma:contentTypeDescription="Create a new document." ma:contentTypeScope="" ma:versionID="c2e9eb81b5701271b1052a21f6473967">
  <xsd:schema xmlns:xsd="http://www.w3.org/2001/XMLSchema" xmlns:xs="http://www.w3.org/2001/XMLSchema" xmlns:p="http://schemas.microsoft.com/office/2006/metadata/properties" xmlns:ns2="02f0ade6-d239-4ec9-a8d5-5f2656dc48e5" xmlns:ns3="493bb6ee-ddc6-4c5c-988d-d27208970a9f" targetNamespace="http://schemas.microsoft.com/office/2006/metadata/properties" ma:root="true" ma:fieldsID="805cdb047aa3f3198019465b200e1726" ns2:_="" ns3:_="">
    <xsd:import namespace="02f0ade6-d239-4ec9-a8d5-5f2656dc48e5"/>
    <xsd:import namespace="493bb6ee-ddc6-4c5c-988d-d27208970a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0ade6-d239-4ec9-a8d5-5f2656dc4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95cbd55-2671-4a50-8c5d-f2e58ffca7f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3bb6ee-ddc6-4c5c-988d-d27208970a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cac7d03-337a-40d8-b3a7-5a8bf6591281}" ma:internalName="TaxCatchAll" ma:showField="CatchAllData" ma:web="493bb6ee-ddc6-4c5c-988d-d27208970a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FBD92-D61D-4ED4-AAD6-684C184F24FD}">
  <ds:schemaRefs>
    <ds:schemaRef ds:uri="http://schemas.microsoft.com/office/2006/metadata/properties"/>
    <ds:schemaRef ds:uri="http://schemas.microsoft.com/office/infopath/2007/PartnerControls"/>
    <ds:schemaRef ds:uri="d526d3ba-51c7-4578-9f72-76d697fb3db2"/>
    <ds:schemaRef ds:uri="493bb6ee-ddc6-4c5c-988d-d27208970a9f"/>
  </ds:schemaRefs>
</ds:datastoreItem>
</file>

<file path=customXml/itemProps2.xml><?xml version="1.0" encoding="utf-8"?>
<ds:datastoreItem xmlns:ds="http://schemas.openxmlformats.org/officeDocument/2006/customXml" ds:itemID="{D586A33F-6205-4C23-908B-85AD57D3C2EC}">
  <ds:schemaRefs>
    <ds:schemaRef ds:uri="http://schemas.microsoft.com/sharepoint/v3/contenttype/forms"/>
  </ds:schemaRefs>
</ds:datastoreItem>
</file>

<file path=customXml/itemProps3.xml><?xml version="1.0" encoding="utf-8"?>
<ds:datastoreItem xmlns:ds="http://schemas.openxmlformats.org/officeDocument/2006/customXml" ds:itemID="{B51EBE66-B9E5-4F8F-8046-18DF9183578A}"/>
</file>

<file path=customXml/itemProps4.xml><?xml version="1.0" encoding="utf-8"?>
<ds:datastoreItem xmlns:ds="http://schemas.openxmlformats.org/officeDocument/2006/customXml" ds:itemID="{066340CF-6E85-4313-A61C-C681EC26F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SCVO Core Basic Document Template</Template>
  <TotalTime>56</TotalTime>
  <Pages>26</Pages>
  <Words>5653</Words>
  <Characters>32224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SCVO</Company>
  <LinksUpToDate>false</LinksUpToDate>
  <CharactersWithSpaces>37802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Ferguson</dc:creator>
  <cp:keywords/>
  <dc:description/>
  <cp:lastModifiedBy>Amy Graham</cp:lastModifiedBy>
  <cp:revision>10</cp:revision>
  <cp:lastPrinted>2020-02-25T05:41:00Z</cp:lastPrinted>
  <dcterms:created xsi:type="dcterms:W3CDTF">2024-04-10T10:23:00Z</dcterms:created>
  <dcterms:modified xsi:type="dcterms:W3CDTF">2026-02-20T08:20:00Z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0x010100EB85792A0FB700419C116223DC8217F3</vt:lpwstr>
  </property>
  <property fmtid="{D5CDD505-2E9C-101B-9397-08002B2CF9AE}" pid="3" name="Taxonomy">
    <vt:lpwstr>1;#HR Policy|e34e2d24-4a49-4369-8a02-2e1f0fdfaf39</vt:lpwstr>
  </property>
</Properties>
</file>